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5569" w14:textId="5E90F7C3" w:rsidR="00770C59" w:rsidRPr="00623792" w:rsidRDefault="00B0292A" w:rsidP="00C75634">
      <w:pPr>
        <w:jc w:val="both"/>
        <w:rPr>
          <w:b/>
        </w:rPr>
      </w:pPr>
      <w:r>
        <w:rPr>
          <w:b/>
          <w:noProof/>
          <w:lang w:eastAsia="lv-LV"/>
        </w:rPr>
        <w:drawing>
          <wp:inline distT="0" distB="0" distL="0" distR="0" wp14:anchorId="420EC31F" wp14:editId="6DEE321F">
            <wp:extent cx="5334000" cy="1123950"/>
            <wp:effectExtent l="0" t="0" r="0" b="0"/>
            <wp:docPr id="1" name="Picture 1" descr="\\lm.local\vdi\VDIPublic\ESF projekts\LOGO\LV_ID_EU_logo_ansamblis_ESF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local\vdi\VDIPublic\ESF projekts\LOGO\LV_ID_EU_logo_ansamblis_ESF_BW.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4596" b="35606"/>
                    <a:stretch/>
                  </pic:blipFill>
                  <pic:spPr bwMode="auto">
                    <a:xfrm>
                      <a:off x="0" y="0"/>
                      <a:ext cx="533400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6A5C1DE8" w14:textId="34487987" w:rsidR="008F3201" w:rsidRDefault="008F3201" w:rsidP="00C75634">
      <w:pPr>
        <w:jc w:val="center"/>
        <w:rPr>
          <w:b/>
        </w:rPr>
      </w:pPr>
      <w:r w:rsidRPr="003249A7">
        <w:rPr>
          <w:i/>
        </w:rPr>
        <w:t>Eiropas Sociālā fonda projekts „Darba drošības normatīvo aktu praktiskās ieviešanas un uzraudzības pilnveidošana” Nr.</w:t>
      </w:r>
      <w:r w:rsidRPr="003249A7">
        <w:t xml:space="preserve"> </w:t>
      </w:r>
      <w:r w:rsidRPr="003249A7">
        <w:rPr>
          <w:i/>
        </w:rPr>
        <w:t>7.3.1.0/16/I/001</w:t>
      </w:r>
    </w:p>
    <w:p w14:paraId="6AF42BFD" w14:textId="77777777" w:rsidR="008F3201" w:rsidRDefault="008F3201" w:rsidP="00C75634">
      <w:pPr>
        <w:jc w:val="center"/>
        <w:rPr>
          <w:b/>
        </w:rPr>
      </w:pPr>
      <w:bookmarkStart w:id="0" w:name="_GoBack"/>
      <w:bookmarkEnd w:id="0"/>
    </w:p>
    <w:p w14:paraId="14707F61" w14:textId="01CA34A6" w:rsidR="00770C59" w:rsidRPr="00623792" w:rsidRDefault="00FA0D01" w:rsidP="00C75634">
      <w:pPr>
        <w:jc w:val="center"/>
        <w:rPr>
          <w:b/>
        </w:rPr>
      </w:pPr>
      <w:r>
        <w:rPr>
          <w:b/>
        </w:rPr>
        <w:t xml:space="preserve">LĪGUMS Nr. </w:t>
      </w:r>
      <w:r>
        <w:t>___________________</w:t>
      </w:r>
    </w:p>
    <w:p w14:paraId="3AD364BC" w14:textId="77777777" w:rsidR="00770C59" w:rsidRPr="00623792" w:rsidRDefault="00770C59" w:rsidP="00C75634">
      <w:pPr>
        <w:jc w:val="both"/>
      </w:pPr>
    </w:p>
    <w:p w14:paraId="057E581B" w14:textId="77777777" w:rsidR="00770C59" w:rsidRPr="00623792" w:rsidRDefault="00770C59" w:rsidP="005B7C6F">
      <w:pPr>
        <w:tabs>
          <w:tab w:val="left" w:pos="5670"/>
        </w:tabs>
        <w:jc w:val="both"/>
      </w:pPr>
      <w:r w:rsidRPr="00623792">
        <w:tab/>
      </w:r>
    </w:p>
    <w:p w14:paraId="5B06A53A" w14:textId="77777777" w:rsidR="00770C59" w:rsidRPr="00623792" w:rsidRDefault="00770C59" w:rsidP="00C75634">
      <w:pPr>
        <w:jc w:val="center"/>
      </w:pPr>
      <w:r w:rsidRPr="00623792">
        <w:t>Telpu īres/nomas un kafijas paužu nodrošināšana visā Latvijā</w:t>
      </w:r>
    </w:p>
    <w:p w14:paraId="28FD7C5C" w14:textId="77777777" w:rsidR="00770C59" w:rsidRPr="00623792" w:rsidRDefault="00770C59" w:rsidP="00C75634">
      <w:pPr>
        <w:jc w:val="both"/>
      </w:pPr>
    </w:p>
    <w:p w14:paraId="1F98AA8B" w14:textId="7BBA4D79" w:rsidR="00770C59" w:rsidRPr="00623792" w:rsidRDefault="00C45A85" w:rsidP="00845732">
      <w:pPr>
        <w:tabs>
          <w:tab w:val="left" w:pos="6005"/>
        </w:tabs>
        <w:jc w:val="both"/>
      </w:pPr>
      <w:r>
        <w:t>Rīgā,</w:t>
      </w:r>
      <w:r>
        <w:tab/>
        <w:t>201</w:t>
      </w:r>
      <w:r w:rsidR="006B7870">
        <w:t>9</w:t>
      </w:r>
      <w:r>
        <w:t xml:space="preserve">.gada </w:t>
      </w:r>
      <w:r w:rsidR="00A44CB9">
        <w:t>7</w:t>
      </w:r>
      <w:r w:rsidR="00770C59" w:rsidRPr="00623792">
        <w:t>.</w:t>
      </w:r>
      <w:r w:rsidR="006B7870">
        <w:t xml:space="preserve"> janvārī</w:t>
      </w:r>
    </w:p>
    <w:p w14:paraId="3ED35729" w14:textId="77777777" w:rsidR="00770C59" w:rsidRPr="00623792" w:rsidRDefault="00770C59" w:rsidP="00C75634">
      <w:pPr>
        <w:jc w:val="both"/>
      </w:pPr>
    </w:p>
    <w:p w14:paraId="0ACA5927" w14:textId="3AA369AD" w:rsidR="00770C59" w:rsidRPr="00623792" w:rsidRDefault="00770C59" w:rsidP="00C75634">
      <w:pPr>
        <w:jc w:val="both"/>
      </w:pPr>
      <w:r w:rsidRPr="00623792">
        <w:rPr>
          <w:b/>
        </w:rPr>
        <w:t>Valsts darba inspekcija</w:t>
      </w:r>
      <w:r w:rsidR="001C7F5C">
        <w:rPr>
          <w:b/>
        </w:rPr>
        <w:t>,</w:t>
      </w:r>
      <w:r w:rsidRPr="00623792">
        <w:t xml:space="preserve"> reģ. Nr.90000032077, turpmāk – </w:t>
      </w:r>
      <w:r w:rsidRPr="00623792">
        <w:rPr>
          <w:b/>
        </w:rPr>
        <w:t xml:space="preserve">Pasūtītājs, </w:t>
      </w:r>
      <w:r w:rsidRPr="00623792">
        <w:t xml:space="preserve">tās </w:t>
      </w:r>
      <w:r w:rsidR="006B7870" w:rsidRPr="0003452B">
        <w:t xml:space="preserve">direktora </w:t>
      </w:r>
      <w:r w:rsidR="001B5FA2">
        <w:t>Renāra Lūša</w:t>
      </w:r>
      <w:r w:rsidR="006B7870" w:rsidRPr="0003452B">
        <w:t xml:space="preserve"> personā, ka</w:t>
      </w:r>
      <w:r w:rsidR="00A44CB9">
        <w:t>s</w:t>
      </w:r>
      <w:r w:rsidR="006B7870" w:rsidRPr="0003452B">
        <w:t xml:space="preserve"> rīkojas saskaņā ar Valsts darba inspekcijas likumu un direktora vietnieka amata aprakstu</w:t>
      </w:r>
      <w:r w:rsidRPr="00623792">
        <w:t>, no vienas puses, un</w:t>
      </w:r>
      <w:r w:rsidR="00EE0D24">
        <w:t xml:space="preserve"> SIA </w:t>
      </w:r>
      <w:r w:rsidR="0058439A">
        <w:t>“</w:t>
      </w:r>
      <w:r w:rsidR="00EE0D24">
        <w:t xml:space="preserve">Ķemers </w:t>
      </w:r>
      <w:proofErr w:type="spellStart"/>
      <w:r w:rsidR="00EE0D24">
        <w:t>Business</w:t>
      </w:r>
      <w:proofErr w:type="spellEnd"/>
      <w:r w:rsidR="00EE0D24">
        <w:t xml:space="preserve"> </w:t>
      </w:r>
      <w:proofErr w:type="spellStart"/>
      <w:r w:rsidR="00EE0D24">
        <w:t>and</w:t>
      </w:r>
      <w:proofErr w:type="spellEnd"/>
      <w:r w:rsidR="00EE0D24">
        <w:t xml:space="preserve"> </w:t>
      </w:r>
      <w:proofErr w:type="spellStart"/>
      <w:r w:rsidR="0058439A">
        <w:t>Law</w:t>
      </w:r>
      <w:proofErr w:type="spellEnd"/>
      <w:r w:rsidR="0058439A">
        <w:t xml:space="preserve"> </w:t>
      </w:r>
      <w:proofErr w:type="spellStart"/>
      <w:r w:rsidR="0058439A">
        <w:t>Company</w:t>
      </w:r>
      <w:proofErr w:type="spellEnd"/>
      <w:r w:rsidR="0058439A">
        <w:t xml:space="preserve">” </w:t>
      </w:r>
      <w:proofErr w:type="spellStart"/>
      <w:r w:rsidR="00FA0D01" w:rsidRPr="004262A3">
        <w:t>reģ.Nr</w:t>
      </w:r>
      <w:proofErr w:type="spellEnd"/>
      <w:r w:rsidR="00FA0D01" w:rsidRPr="004262A3">
        <w:t>.</w:t>
      </w:r>
      <w:r w:rsidR="0058439A">
        <w:t xml:space="preserve"> 44103061476</w:t>
      </w:r>
      <w:r w:rsidR="00FA0D01" w:rsidRPr="004262A3">
        <w:t xml:space="preserve">, </w:t>
      </w:r>
      <w:r w:rsidR="00FA0D01" w:rsidRPr="004262A3">
        <w:rPr>
          <w:bCs/>
        </w:rPr>
        <w:t>turpmāk –</w:t>
      </w:r>
      <w:r w:rsidR="00FA0D01" w:rsidRPr="004262A3">
        <w:t xml:space="preserve"> </w:t>
      </w:r>
      <w:r w:rsidR="00FA0D01" w:rsidRPr="00036B71">
        <w:rPr>
          <w:b/>
        </w:rPr>
        <w:t>Izpildītājs</w:t>
      </w:r>
      <w:r w:rsidR="00FA0D01" w:rsidRPr="004262A3">
        <w:t xml:space="preserve">, tās </w:t>
      </w:r>
      <w:r w:rsidR="0058439A">
        <w:t xml:space="preserve">Edītes </w:t>
      </w:r>
      <w:proofErr w:type="spellStart"/>
      <w:r w:rsidR="0058439A">
        <w:t>Ķemeres</w:t>
      </w:r>
      <w:proofErr w:type="spellEnd"/>
      <w:r w:rsidR="00FA0D01" w:rsidRPr="004262A3">
        <w:t xml:space="preserve"> personā, kur</w:t>
      </w:r>
      <w:r w:rsidR="0058439A">
        <w:t>a</w:t>
      </w:r>
      <w:r w:rsidR="00FA0D01" w:rsidRPr="004262A3">
        <w:t xml:space="preserve"> rīkojas </w:t>
      </w:r>
      <w:r w:rsidR="0058439A">
        <w:t>saskaņā ar statūtiem</w:t>
      </w:r>
      <w:r w:rsidR="00FA0D01" w:rsidRPr="004262A3">
        <w:t>, no otras puses (Pasūtītājs un Izpildītājs abi kopā saukti Puses, katrs atsevišķi Puse),</w:t>
      </w:r>
      <w:r w:rsidRPr="00623792">
        <w:t xml:space="preserve"> pamatojoties uz iepirkuma </w:t>
      </w:r>
      <w:r w:rsidRPr="00623792">
        <w:rPr>
          <w:bCs/>
        </w:rPr>
        <w:t>„</w:t>
      </w:r>
      <w:r w:rsidRPr="00623792">
        <w:t>Telpu īres/nomas un kafijas paužu nodrošināšana visā Latvijā”,</w:t>
      </w:r>
      <w:r w:rsidRPr="00623792">
        <w:rPr>
          <w:lang w:eastAsia="lv-LV"/>
        </w:rPr>
        <w:t xml:space="preserve"> identifikācijas numurs LM </w:t>
      </w:r>
      <w:r w:rsidRPr="008B4CE9">
        <w:rPr>
          <w:lang w:eastAsia="lv-LV"/>
        </w:rPr>
        <w:t>VDI 201</w:t>
      </w:r>
      <w:r w:rsidR="00FA0D01" w:rsidRPr="008B4CE9">
        <w:rPr>
          <w:lang w:eastAsia="lv-LV"/>
        </w:rPr>
        <w:t>8</w:t>
      </w:r>
      <w:r w:rsidRPr="008B4CE9">
        <w:rPr>
          <w:lang w:eastAsia="lv-LV"/>
        </w:rPr>
        <w:t>/1</w:t>
      </w:r>
      <w:r w:rsidR="00FA0D01" w:rsidRPr="008B4CE9">
        <w:rPr>
          <w:lang w:eastAsia="lv-LV"/>
        </w:rPr>
        <w:t>9</w:t>
      </w:r>
      <w:r w:rsidRPr="008B4CE9">
        <w:rPr>
          <w:lang w:eastAsia="lv-LV"/>
        </w:rPr>
        <w:t>_ESF,</w:t>
      </w:r>
      <w:r w:rsidRPr="00623792">
        <w:rPr>
          <w:lang w:eastAsia="lv-LV"/>
        </w:rPr>
        <w:t xml:space="preserve"> rezultātiem, </w:t>
      </w:r>
      <w:r w:rsidRPr="00623792">
        <w:t>saskaņā ar Eiropas Sociālā fonda projektu „Darba drošības normatīvo aktu praktiskās ieviešanas un uzraudzības pilnveidošana” (projekta identifikācijas Nr.</w:t>
      </w:r>
      <w:r w:rsidRPr="00623792">
        <w:rPr>
          <w:lang w:eastAsia="lv-LV"/>
        </w:rPr>
        <w:t xml:space="preserve"> 7.3.1.0/16/I/001</w:t>
      </w:r>
      <w:r w:rsidRPr="00623792">
        <w:t xml:space="preserve">) (turpmāk – </w:t>
      </w:r>
      <w:r w:rsidRPr="00845732">
        <w:t>Projekts</w:t>
      </w:r>
      <w:r w:rsidRPr="00623792">
        <w:t xml:space="preserve">) un ņemot vērā </w:t>
      </w:r>
      <w:r w:rsidR="008E4DC2" w:rsidRPr="004262A3">
        <w:t>Izpildītāja piedāvājumu, noslēdz šādu līgumu (turpmāk – Līgums)</w:t>
      </w:r>
      <w:r w:rsidRPr="00623792">
        <w:t>:</w:t>
      </w:r>
    </w:p>
    <w:p w14:paraId="57F946D9" w14:textId="77777777" w:rsidR="00623792" w:rsidRPr="00623792" w:rsidRDefault="00623792" w:rsidP="00C75634">
      <w:pPr>
        <w:tabs>
          <w:tab w:val="left" w:pos="426"/>
        </w:tabs>
        <w:ind w:left="426" w:hanging="426"/>
        <w:jc w:val="both"/>
      </w:pPr>
    </w:p>
    <w:p w14:paraId="77D64C0E" w14:textId="06A3D0EC" w:rsidR="00770C59" w:rsidRPr="00623792" w:rsidRDefault="008E4DC2" w:rsidP="00845732">
      <w:pPr>
        <w:numPr>
          <w:ilvl w:val="0"/>
          <w:numId w:val="1"/>
        </w:numPr>
        <w:tabs>
          <w:tab w:val="left" w:pos="426"/>
        </w:tabs>
        <w:ind w:left="426" w:hanging="426"/>
        <w:jc w:val="center"/>
        <w:rPr>
          <w:b/>
        </w:rPr>
      </w:pPr>
      <w:r>
        <w:rPr>
          <w:b/>
        </w:rPr>
        <w:t>LĪGUMA</w:t>
      </w:r>
      <w:r w:rsidRPr="00623792">
        <w:rPr>
          <w:b/>
        </w:rPr>
        <w:t xml:space="preserve"> </w:t>
      </w:r>
      <w:r w:rsidR="00770C59" w:rsidRPr="00623792">
        <w:rPr>
          <w:b/>
        </w:rPr>
        <w:t>PRIEKŠMETS UN SUMMA</w:t>
      </w:r>
    </w:p>
    <w:p w14:paraId="7330ACBE" w14:textId="5224088F" w:rsidR="00770C59" w:rsidRPr="00393D42" w:rsidRDefault="008E4DC2" w:rsidP="00C75634">
      <w:pPr>
        <w:numPr>
          <w:ilvl w:val="1"/>
          <w:numId w:val="1"/>
        </w:numPr>
        <w:tabs>
          <w:tab w:val="left" w:pos="426"/>
        </w:tabs>
        <w:ind w:left="426" w:hanging="426"/>
        <w:jc w:val="both"/>
      </w:pPr>
      <w:r w:rsidRPr="00393D42">
        <w:t xml:space="preserve">Līguma </w:t>
      </w:r>
      <w:r w:rsidR="00770C59" w:rsidRPr="00393D42">
        <w:t xml:space="preserve">ietvaros </w:t>
      </w:r>
      <w:r w:rsidR="006629FC" w:rsidRPr="00393D42">
        <w:t>Izpildītājs</w:t>
      </w:r>
      <w:r w:rsidR="00770C59" w:rsidRPr="00393D42">
        <w:t xml:space="preserve"> par atlīdzību apņemas nodrošināt telpu īres/nomas pakalpojumus un kafijas paužu pakalpojumus </w:t>
      </w:r>
      <w:r w:rsidRPr="00393D42">
        <w:t xml:space="preserve">Projekta </w:t>
      </w:r>
      <w:r w:rsidR="00770C59" w:rsidRPr="00393D42">
        <w:t>preventīvajiem un informatīvajiem izglītojošajiem pasākumiem Pasūtītāja noteiktajā apjomā, laikā un vietā visā Latvijas teritorijā saskaņā ar tehnisko specifikāciju/tehnisko piedāvājumu (1.pielikums)</w:t>
      </w:r>
      <w:r w:rsidR="005351A6" w:rsidRPr="00393D42">
        <w:t xml:space="preserve"> </w:t>
      </w:r>
      <w:r w:rsidRPr="00393D42">
        <w:t xml:space="preserve">un </w:t>
      </w:r>
      <w:r w:rsidR="000C4BD9">
        <w:t>f</w:t>
      </w:r>
      <w:r w:rsidRPr="00393D42">
        <w:t>inanšu piedāvājumu (</w:t>
      </w:r>
      <w:r w:rsidR="005351A6" w:rsidRPr="00393D42">
        <w:t>2</w:t>
      </w:r>
      <w:r w:rsidRPr="00393D42">
        <w:t>. pielikums), kas ir Līguma neatņemamas sastāvdaļas</w:t>
      </w:r>
      <w:r w:rsidR="00770C59" w:rsidRPr="00393D42">
        <w:t>.</w:t>
      </w:r>
    </w:p>
    <w:p w14:paraId="2D5FF860" w14:textId="0F666C70" w:rsidR="00770C59" w:rsidRPr="00393D42" w:rsidRDefault="00C67B34" w:rsidP="002D5FA3">
      <w:pPr>
        <w:numPr>
          <w:ilvl w:val="1"/>
          <w:numId w:val="1"/>
        </w:numPr>
        <w:tabs>
          <w:tab w:val="left" w:pos="426"/>
        </w:tabs>
        <w:ind w:left="426" w:hanging="426"/>
        <w:jc w:val="both"/>
      </w:pPr>
      <w:r w:rsidRPr="00393D42">
        <w:t xml:space="preserve">Līguma </w:t>
      </w:r>
      <w:r w:rsidR="00770C59" w:rsidRPr="00393D42">
        <w:t xml:space="preserve">summa </w:t>
      </w:r>
      <w:r w:rsidR="00AC11B6">
        <w:t xml:space="preserve">ir </w:t>
      </w:r>
      <w:r w:rsidR="008C6BC4" w:rsidRPr="00393D42">
        <w:t xml:space="preserve">līdz 36545,45 EUR (trīsdesmit seši tūkstoši pieci simti četrdesmit pieci eiro un četrdesmit pieci centi) </w:t>
      </w:r>
      <w:r w:rsidR="00770C59" w:rsidRPr="00393D42">
        <w:t>bez pievienotās vērtības nodokļa (turpmāk – PVN).</w:t>
      </w:r>
    </w:p>
    <w:p w14:paraId="18A1E59E" w14:textId="2620F079" w:rsidR="000E69FB" w:rsidRPr="00393D42" w:rsidRDefault="00C67B34" w:rsidP="002D5FA3">
      <w:pPr>
        <w:numPr>
          <w:ilvl w:val="1"/>
          <w:numId w:val="1"/>
        </w:numPr>
        <w:tabs>
          <w:tab w:val="left" w:pos="426"/>
        </w:tabs>
        <w:ind w:left="426" w:hanging="426"/>
        <w:jc w:val="both"/>
      </w:pPr>
      <w:r w:rsidRPr="00393D42">
        <w:t xml:space="preserve">Līguma </w:t>
      </w:r>
      <w:r w:rsidR="008603CE" w:rsidRPr="00393D42">
        <w:t>1.1.punktā norādīto</w:t>
      </w:r>
      <w:r w:rsidR="002F1367" w:rsidRPr="00393D42">
        <w:t>s</w:t>
      </w:r>
      <w:r w:rsidR="008603CE" w:rsidRPr="00393D42">
        <w:t xml:space="preserve"> </w:t>
      </w:r>
      <w:r w:rsidR="00AC3653" w:rsidRPr="00393D42">
        <w:t>P</w:t>
      </w:r>
      <w:r w:rsidR="008603CE" w:rsidRPr="00393D42">
        <w:t xml:space="preserve">rojekta preventīvos un informatīvi izglītojošos pasākumus </w:t>
      </w:r>
      <w:r w:rsidR="00CD399F" w:rsidRPr="00393D42">
        <w:t xml:space="preserve">(turpmāk – Pasākums) </w:t>
      </w:r>
      <w:r w:rsidR="008603CE" w:rsidRPr="00393D42">
        <w:t>organizē Rīgas Stradiņa universitātes aģentūra “Darba drošības un vides veselības institūts”, Latvijas Darba devēju konfederācija vai Latvijas Brīvo arodbiedrību savienība (turpmāk – Pasākuma</w:t>
      </w:r>
      <w:r w:rsidR="002C5122" w:rsidRPr="00393D42">
        <w:t xml:space="preserve"> </w:t>
      </w:r>
      <w:r w:rsidR="008603CE" w:rsidRPr="00393D42">
        <w:t>organizators).</w:t>
      </w:r>
    </w:p>
    <w:p w14:paraId="003BE825" w14:textId="35427ED8" w:rsidR="00770C59" w:rsidRPr="00393D42" w:rsidRDefault="00770C59" w:rsidP="00845732">
      <w:pPr>
        <w:tabs>
          <w:tab w:val="left" w:pos="426"/>
        </w:tabs>
        <w:jc w:val="both"/>
      </w:pPr>
    </w:p>
    <w:p w14:paraId="261F4503" w14:textId="196D4141" w:rsidR="00770C59" w:rsidRPr="00393D42" w:rsidRDefault="00770C59" w:rsidP="00845732">
      <w:pPr>
        <w:numPr>
          <w:ilvl w:val="0"/>
          <w:numId w:val="1"/>
        </w:numPr>
        <w:tabs>
          <w:tab w:val="left" w:pos="426"/>
        </w:tabs>
        <w:ind w:left="426" w:hanging="426"/>
        <w:jc w:val="center"/>
        <w:rPr>
          <w:b/>
        </w:rPr>
      </w:pPr>
      <w:r w:rsidRPr="00393D42">
        <w:rPr>
          <w:b/>
        </w:rPr>
        <w:t>PASŪTĪJUM</w:t>
      </w:r>
      <w:r w:rsidR="002C5122" w:rsidRPr="00393D42">
        <w:rPr>
          <w:b/>
        </w:rPr>
        <w:t>A</w:t>
      </w:r>
      <w:r w:rsidRPr="00393D42">
        <w:rPr>
          <w:b/>
        </w:rPr>
        <w:t xml:space="preserve"> IZPILDES KĀRTĪBA</w:t>
      </w:r>
    </w:p>
    <w:p w14:paraId="49ADC7C3" w14:textId="43866D57" w:rsidR="00CD399F" w:rsidRPr="00393D42" w:rsidRDefault="00770C59" w:rsidP="006D555F">
      <w:pPr>
        <w:numPr>
          <w:ilvl w:val="1"/>
          <w:numId w:val="1"/>
        </w:numPr>
        <w:tabs>
          <w:tab w:val="left" w:pos="426"/>
        </w:tabs>
        <w:ind w:left="426" w:hanging="426"/>
        <w:jc w:val="both"/>
      </w:pPr>
      <w:r w:rsidRPr="00393D42">
        <w:t xml:space="preserve">Pasūtītājs pirms paredzētā </w:t>
      </w:r>
      <w:r w:rsidR="00CD399F" w:rsidRPr="00393D42">
        <w:t>Pasākuma</w:t>
      </w:r>
      <w:r w:rsidRPr="00393D42">
        <w:t xml:space="preserve"> datuma nosūta pieprasījumu par telpu īres/nomas pakalpojuma nodrošināšanu un</w:t>
      </w:r>
      <w:r w:rsidR="00477C54" w:rsidRPr="00393D42">
        <w:t>/vai</w:t>
      </w:r>
      <w:r w:rsidRPr="00393D42">
        <w:t xml:space="preserve"> kafijas pauzes pakalpojuma nodrošināšan</w:t>
      </w:r>
      <w:r w:rsidR="00CB1920" w:rsidRPr="00393D42">
        <w:t>u</w:t>
      </w:r>
      <w:r w:rsidR="005351A6" w:rsidRPr="00393D42">
        <w:t xml:space="preserve"> </w:t>
      </w:r>
      <w:r w:rsidR="00946D3B" w:rsidRPr="00393D42">
        <w:t xml:space="preserve">(kopā un katrs atsevišķi turpmāk – Pakalpojums) </w:t>
      </w:r>
      <w:r w:rsidR="005351A6" w:rsidRPr="00393D42">
        <w:t>uz Līguma 2.</w:t>
      </w:r>
      <w:r w:rsidR="00F4151C">
        <w:t>5</w:t>
      </w:r>
      <w:r w:rsidR="005351A6" w:rsidRPr="00393D42">
        <w:t>.punktā norādīto e-pasta adresi (turpmāk – Pasūtījums)</w:t>
      </w:r>
      <w:r w:rsidRPr="00393D42">
        <w:t>. Pasūtījums uzskatāms par nosūtītu, ja Pasūtītājam ir e-pasta izdruka par nosūtīto Pasūtījumu.</w:t>
      </w:r>
    </w:p>
    <w:p w14:paraId="655EE405" w14:textId="6DEA18A5" w:rsidR="00770C59" w:rsidRPr="00393D42" w:rsidRDefault="00CD399F" w:rsidP="00CD399F">
      <w:pPr>
        <w:numPr>
          <w:ilvl w:val="1"/>
          <w:numId w:val="1"/>
        </w:numPr>
        <w:tabs>
          <w:tab w:val="left" w:pos="426"/>
        </w:tabs>
        <w:ind w:left="426" w:hanging="426"/>
        <w:jc w:val="both"/>
      </w:pPr>
      <w:r w:rsidRPr="00393D42">
        <w:lastRenderedPageBreak/>
        <w:t>Pasūtītājs vienā Pasūtījumā var norādīt vairākus Pasākumus, kuriem ir jānodrošina Pakalpojums.</w:t>
      </w:r>
    </w:p>
    <w:p w14:paraId="045E7993" w14:textId="48A85365" w:rsidR="00770C59" w:rsidRPr="00393D42" w:rsidRDefault="00770C59" w:rsidP="00757CD8">
      <w:pPr>
        <w:numPr>
          <w:ilvl w:val="1"/>
          <w:numId w:val="1"/>
        </w:numPr>
        <w:tabs>
          <w:tab w:val="left" w:pos="426"/>
        </w:tabs>
        <w:ind w:left="426" w:hanging="426"/>
        <w:jc w:val="both"/>
      </w:pPr>
      <w:r w:rsidRPr="00393D42">
        <w:t xml:space="preserve">Pasūtījumā </w:t>
      </w:r>
      <w:r w:rsidR="008C6BC4" w:rsidRPr="00393D42">
        <w:t>tiek norādīta šāda informācija</w:t>
      </w:r>
      <w:r w:rsidRPr="00393D42">
        <w:t>:</w:t>
      </w:r>
    </w:p>
    <w:p w14:paraId="376AA324" w14:textId="6DE4BC26" w:rsidR="00770C59" w:rsidRPr="00393D42" w:rsidRDefault="00B66828" w:rsidP="00757CD8">
      <w:pPr>
        <w:numPr>
          <w:ilvl w:val="2"/>
          <w:numId w:val="1"/>
        </w:numPr>
        <w:tabs>
          <w:tab w:val="left" w:pos="1050"/>
        </w:tabs>
        <w:ind w:left="1064" w:hanging="584"/>
        <w:jc w:val="both"/>
      </w:pPr>
      <w:r w:rsidRPr="00596A8E">
        <w:t xml:space="preserve">attiecīgajam </w:t>
      </w:r>
      <w:r w:rsidRPr="00393D42">
        <w:t>Pasākumam nepieciešam</w:t>
      </w:r>
      <w:r w:rsidR="000C4BD9">
        <w:t>ais</w:t>
      </w:r>
      <w:r w:rsidRPr="00393D42">
        <w:t xml:space="preserve"> </w:t>
      </w:r>
      <w:r w:rsidR="00770C59" w:rsidRPr="00393D42">
        <w:t>Pakalpojum</w:t>
      </w:r>
      <w:r w:rsidR="000C4BD9">
        <w:t>s</w:t>
      </w:r>
      <w:r w:rsidR="00770C59" w:rsidRPr="00393D42">
        <w:t>, ievērojot tehnisko specifikāciju/tehnisko piedāvājumu (1.pielikums);</w:t>
      </w:r>
    </w:p>
    <w:p w14:paraId="11017266" w14:textId="69A4FB01" w:rsidR="00770C59" w:rsidRPr="00393D42" w:rsidRDefault="002F1367" w:rsidP="00757CD8">
      <w:pPr>
        <w:numPr>
          <w:ilvl w:val="2"/>
          <w:numId w:val="1"/>
        </w:numPr>
        <w:tabs>
          <w:tab w:val="left" w:pos="1050"/>
        </w:tabs>
        <w:ind w:left="1064" w:hanging="584"/>
        <w:jc w:val="both"/>
      </w:pPr>
      <w:r w:rsidRPr="00393D42">
        <w:t>Pa</w:t>
      </w:r>
      <w:r w:rsidR="00B66828" w:rsidRPr="00393D42">
        <w:t>sā</w:t>
      </w:r>
      <w:r w:rsidRPr="00393D42">
        <w:t xml:space="preserve">kuma </w:t>
      </w:r>
      <w:r w:rsidR="00393D42" w:rsidRPr="00393D42">
        <w:t xml:space="preserve">norises </w:t>
      </w:r>
      <w:r w:rsidR="00770C59" w:rsidRPr="00393D42">
        <w:t>viet</w:t>
      </w:r>
      <w:r w:rsidR="00CB1920" w:rsidRPr="00393D42">
        <w:t>a</w:t>
      </w:r>
      <w:r w:rsidR="00770C59" w:rsidRPr="00393D42">
        <w:t>, datum</w:t>
      </w:r>
      <w:r w:rsidR="00CB1920" w:rsidRPr="00393D42">
        <w:t>s</w:t>
      </w:r>
      <w:r w:rsidR="00770C59" w:rsidRPr="00393D42">
        <w:t>, laik</w:t>
      </w:r>
      <w:r w:rsidR="00CB1920" w:rsidRPr="00393D42">
        <w:t>s</w:t>
      </w:r>
      <w:r w:rsidR="00770C59" w:rsidRPr="00393D42">
        <w:t xml:space="preserve"> un ilgum</w:t>
      </w:r>
      <w:r w:rsidR="00CB1920" w:rsidRPr="00393D42">
        <w:t>s</w:t>
      </w:r>
      <w:r w:rsidR="008603CE" w:rsidRPr="00393D42">
        <w:t xml:space="preserve">, kā arī </w:t>
      </w:r>
      <w:r w:rsidR="000C4BD9" w:rsidRPr="00393D42">
        <w:t>attiecīg</w:t>
      </w:r>
      <w:r w:rsidR="000C4BD9">
        <w:t xml:space="preserve">ā </w:t>
      </w:r>
      <w:r w:rsidR="008603CE" w:rsidRPr="00393D42">
        <w:t>Pasākuma organiz</w:t>
      </w:r>
      <w:r w:rsidR="00E97AEB" w:rsidRPr="00393D42">
        <w:t>ator</w:t>
      </w:r>
      <w:r w:rsidR="00CB1920" w:rsidRPr="00393D42">
        <w:t>s</w:t>
      </w:r>
      <w:r w:rsidRPr="00393D42">
        <w:t>;</w:t>
      </w:r>
    </w:p>
    <w:p w14:paraId="7F8E701E" w14:textId="5249F5AD" w:rsidR="00770C59" w:rsidRPr="00393D42" w:rsidRDefault="002F1367" w:rsidP="00757CD8">
      <w:pPr>
        <w:numPr>
          <w:ilvl w:val="2"/>
          <w:numId w:val="1"/>
        </w:numPr>
        <w:tabs>
          <w:tab w:val="left" w:pos="1050"/>
        </w:tabs>
        <w:ind w:left="1064" w:hanging="584"/>
        <w:jc w:val="both"/>
      </w:pPr>
      <w:r w:rsidRPr="00393D42">
        <w:t>Pa</w:t>
      </w:r>
      <w:r w:rsidR="0030485F" w:rsidRPr="00393D42">
        <w:t>sā</w:t>
      </w:r>
      <w:r w:rsidRPr="00393D42">
        <w:t xml:space="preserve">kuma </w:t>
      </w:r>
      <w:r w:rsidR="00770C59" w:rsidRPr="00393D42">
        <w:t>dalībnieku skait</w:t>
      </w:r>
      <w:r w:rsidR="00946D3B" w:rsidRPr="00393D42">
        <w:t>s</w:t>
      </w:r>
      <w:r w:rsidR="00770C59" w:rsidRPr="00393D42">
        <w:t>;</w:t>
      </w:r>
    </w:p>
    <w:p w14:paraId="6D1B6E20" w14:textId="793E3F4F" w:rsidR="00477C54" w:rsidRPr="00393D42" w:rsidRDefault="00036B71" w:rsidP="00757CD8">
      <w:pPr>
        <w:numPr>
          <w:ilvl w:val="2"/>
          <w:numId w:val="1"/>
        </w:numPr>
        <w:tabs>
          <w:tab w:val="left" w:pos="1050"/>
        </w:tabs>
        <w:ind w:left="1064" w:hanging="584"/>
        <w:jc w:val="both"/>
      </w:pPr>
      <w:r w:rsidRPr="00393D42">
        <w:t>p</w:t>
      </w:r>
      <w:r w:rsidR="00477C54" w:rsidRPr="00393D42">
        <w:t>iedāvājuma iesūtīšanas datum</w:t>
      </w:r>
      <w:r w:rsidR="000C4BD9">
        <w:t>s</w:t>
      </w:r>
      <w:r w:rsidR="00477C54" w:rsidRPr="00393D42">
        <w:t>;</w:t>
      </w:r>
    </w:p>
    <w:p w14:paraId="16703087" w14:textId="663B0314" w:rsidR="00770C59" w:rsidRPr="00393D42" w:rsidRDefault="00770C59" w:rsidP="00757CD8">
      <w:pPr>
        <w:numPr>
          <w:ilvl w:val="2"/>
          <w:numId w:val="1"/>
        </w:numPr>
        <w:tabs>
          <w:tab w:val="left" w:pos="1050"/>
        </w:tabs>
        <w:ind w:left="1064" w:hanging="584"/>
        <w:jc w:val="both"/>
      </w:pPr>
      <w:r w:rsidRPr="00393D42">
        <w:t>cit</w:t>
      </w:r>
      <w:r w:rsidR="000C4BD9">
        <w:t>a</w:t>
      </w:r>
      <w:r w:rsidRPr="00393D42">
        <w:t xml:space="preserve"> </w:t>
      </w:r>
      <w:r w:rsidR="00CB1920" w:rsidRPr="00393D42">
        <w:t xml:space="preserve">Pakalpojuma sniegšanai </w:t>
      </w:r>
      <w:r w:rsidRPr="00393D42">
        <w:t>svarīg</w:t>
      </w:r>
      <w:r w:rsidR="000C4BD9">
        <w:t>a</w:t>
      </w:r>
      <w:r w:rsidRPr="00393D42">
        <w:t xml:space="preserve"> informācij</w:t>
      </w:r>
      <w:r w:rsidR="000C4BD9">
        <w:t>a</w:t>
      </w:r>
      <w:r w:rsidRPr="00393D42">
        <w:t>.</w:t>
      </w:r>
    </w:p>
    <w:p w14:paraId="690267CF" w14:textId="62CEFB90" w:rsidR="00770C59" w:rsidRPr="00393D42" w:rsidRDefault="00770C59" w:rsidP="00757CD8">
      <w:pPr>
        <w:numPr>
          <w:ilvl w:val="1"/>
          <w:numId w:val="1"/>
        </w:numPr>
        <w:tabs>
          <w:tab w:val="left" w:pos="426"/>
        </w:tabs>
        <w:ind w:left="426" w:hanging="426"/>
        <w:jc w:val="both"/>
      </w:pPr>
      <w:r w:rsidRPr="00393D42">
        <w:t xml:space="preserve">Pasūtītāja pilnvarotā persona: Projekta vadošā eksperte </w:t>
      </w:r>
      <w:r w:rsidR="008408D1">
        <w:t>Solvita Pone</w:t>
      </w:r>
      <w:r w:rsidRPr="00393D42">
        <w:t xml:space="preserve">, tālr. </w:t>
      </w:r>
      <w:r w:rsidR="008408D1">
        <w:t>29385596</w:t>
      </w:r>
      <w:r w:rsidRPr="00393D42">
        <w:t xml:space="preserve">, e-pasts: </w:t>
      </w:r>
      <w:hyperlink r:id="rId9" w:history="1">
        <w:r w:rsidR="00565FE4" w:rsidRPr="00451956">
          <w:rPr>
            <w:rStyle w:val="Hyperlink"/>
          </w:rPr>
          <w:t>Solvita.Pone@vdi.gov.lv</w:t>
        </w:r>
      </w:hyperlink>
      <w:r w:rsidR="00565FE4">
        <w:t xml:space="preserve"> </w:t>
      </w:r>
      <w:r w:rsidRPr="00393D42">
        <w:t xml:space="preserve">, pasta adrese: K.Valdemāra iela </w:t>
      </w:r>
      <w:r w:rsidR="00CB1920" w:rsidRPr="00393D42">
        <w:t>17-17</w:t>
      </w:r>
      <w:r w:rsidRPr="00393D42">
        <w:t>, Rīga, LV</w:t>
      </w:r>
      <w:r w:rsidR="00676DC1" w:rsidRPr="00393D42">
        <w:noBreakHyphen/>
      </w:r>
      <w:r w:rsidRPr="00393D42">
        <w:t>1010</w:t>
      </w:r>
      <w:r w:rsidR="00BC37F5" w:rsidRPr="00393D42">
        <w:t>.</w:t>
      </w:r>
    </w:p>
    <w:p w14:paraId="1C5555F4" w14:textId="1A52D817" w:rsidR="00770C59" w:rsidRPr="00393D42" w:rsidRDefault="00770C59" w:rsidP="00757CD8">
      <w:pPr>
        <w:numPr>
          <w:ilvl w:val="1"/>
          <w:numId w:val="1"/>
        </w:numPr>
        <w:tabs>
          <w:tab w:val="left" w:pos="426"/>
        </w:tabs>
        <w:ind w:left="426" w:hanging="426"/>
        <w:jc w:val="both"/>
      </w:pPr>
      <w:r w:rsidRPr="00393D42">
        <w:t xml:space="preserve">Pasūtītāja pilnvarotā persona </w:t>
      </w:r>
      <w:r w:rsidR="000C4BD9" w:rsidRPr="00393D42">
        <w:t xml:space="preserve">Pasūtījumu </w:t>
      </w:r>
      <w:r w:rsidRPr="00393D42">
        <w:t xml:space="preserve">elektroniski nosūta </w:t>
      </w:r>
      <w:r w:rsidR="006629FC" w:rsidRPr="00393D42">
        <w:t>Izpildītāj</w:t>
      </w:r>
      <w:r w:rsidR="00CB1920" w:rsidRPr="00393D42">
        <w:t>a pilnvarota</w:t>
      </w:r>
      <w:r w:rsidR="000C4BD9">
        <w:t>ja</w:t>
      </w:r>
      <w:r w:rsidR="00CB1920" w:rsidRPr="00393D42">
        <w:t>i personai</w:t>
      </w:r>
      <w:r w:rsidR="00676DC1" w:rsidRPr="00393D42">
        <w:t xml:space="preserve"> uz šajā punktā norādīto e-pasta adresi. Izpildītāja pilnvarotā persona</w:t>
      </w:r>
      <w:r w:rsidRPr="00393D42">
        <w:t>:</w:t>
      </w:r>
      <w:r w:rsidR="00CB1920" w:rsidRPr="00393D42">
        <w:t xml:space="preserve"> </w:t>
      </w:r>
      <w:r w:rsidR="0058439A">
        <w:t xml:space="preserve">Edīte </w:t>
      </w:r>
      <w:proofErr w:type="spellStart"/>
      <w:r w:rsidR="0058439A">
        <w:t>Ķemere</w:t>
      </w:r>
      <w:proofErr w:type="spellEnd"/>
      <w:r w:rsidR="0058439A">
        <w:t xml:space="preserve">, tālr. </w:t>
      </w:r>
      <w:r w:rsidR="00891C77">
        <w:t>________</w:t>
      </w:r>
      <w:r w:rsidR="00CB1920" w:rsidRPr="0058439A">
        <w:rPr>
          <w:i/>
        </w:rPr>
        <w:t xml:space="preserve">, </w:t>
      </w:r>
      <w:r w:rsidR="00CB1920" w:rsidRPr="0058439A">
        <w:t>e-past</w:t>
      </w:r>
      <w:r w:rsidR="0058439A">
        <w:t>s</w:t>
      </w:r>
      <w:r w:rsidR="00891C77">
        <w:t>_______________</w:t>
      </w:r>
      <w:r w:rsidR="00676DC1" w:rsidRPr="00393D42">
        <w:t>.</w:t>
      </w:r>
    </w:p>
    <w:p w14:paraId="66E58A9B" w14:textId="207BF17A" w:rsidR="00770C59" w:rsidRPr="00393D42" w:rsidRDefault="006629FC" w:rsidP="00757CD8">
      <w:pPr>
        <w:numPr>
          <w:ilvl w:val="1"/>
          <w:numId w:val="1"/>
        </w:numPr>
        <w:tabs>
          <w:tab w:val="left" w:pos="426"/>
        </w:tabs>
        <w:ind w:left="426" w:hanging="426"/>
        <w:jc w:val="both"/>
      </w:pPr>
      <w:r w:rsidRPr="00393D42">
        <w:t>Izpildītāj</w:t>
      </w:r>
      <w:r w:rsidR="00676DC1" w:rsidRPr="00393D42">
        <w:t>s</w:t>
      </w:r>
      <w:r w:rsidR="00477C54" w:rsidRPr="00393D42">
        <w:t xml:space="preserve"> Pasūtījumā norādītājā termiņā </w:t>
      </w:r>
      <w:r w:rsidR="007A17AF" w:rsidRPr="00393D42">
        <w:t xml:space="preserve">elektroniski uz </w:t>
      </w:r>
      <w:r w:rsidR="000D7B0B" w:rsidRPr="00393D42">
        <w:t>Līguma</w:t>
      </w:r>
      <w:r w:rsidR="007A17AF" w:rsidRPr="00393D42">
        <w:t xml:space="preserve"> 2.</w:t>
      </w:r>
      <w:r w:rsidR="004D354B" w:rsidRPr="00393D42">
        <w:t>4</w:t>
      </w:r>
      <w:r w:rsidR="007A17AF" w:rsidRPr="00393D42">
        <w:t>.punktā norādīto e</w:t>
      </w:r>
      <w:r w:rsidR="007A17AF" w:rsidRPr="00393D42">
        <w:noBreakHyphen/>
        <w:t>pasta adresi nos</w:t>
      </w:r>
      <w:r w:rsidR="00676DC1" w:rsidRPr="00393D42">
        <w:t xml:space="preserve">ūta </w:t>
      </w:r>
      <w:r w:rsidR="00C15D72" w:rsidRPr="00393D42">
        <w:t>piedāvājumu</w:t>
      </w:r>
      <w:r w:rsidR="007A17AF" w:rsidRPr="00393D42">
        <w:t xml:space="preserve"> </w:t>
      </w:r>
      <w:r w:rsidR="00676DC1" w:rsidRPr="00393D42">
        <w:t>par attiecīg</w:t>
      </w:r>
      <w:r w:rsidR="009A5EBE" w:rsidRPr="00393D42">
        <w:t>o</w:t>
      </w:r>
      <w:r w:rsidR="00676DC1" w:rsidRPr="00393D42">
        <w:t xml:space="preserve"> </w:t>
      </w:r>
      <w:r w:rsidR="007A17AF" w:rsidRPr="00393D42">
        <w:t>Pasūtījumu</w:t>
      </w:r>
      <w:r w:rsidR="00770C59" w:rsidRPr="00393D42">
        <w:t>.</w:t>
      </w:r>
      <w:r w:rsidR="00477C54" w:rsidRPr="00393D42">
        <w:t xml:space="preserve"> </w:t>
      </w:r>
      <w:r w:rsidR="00C15D72" w:rsidRPr="00393D42">
        <w:t>Izpildītājs</w:t>
      </w:r>
      <w:r w:rsidR="000C4BD9">
        <w:t xml:space="preserve"> katram Pasākumam</w:t>
      </w:r>
      <w:r w:rsidR="00C15D72" w:rsidRPr="00393D42">
        <w:t xml:space="preserve"> var iesniegt vairākus </w:t>
      </w:r>
      <w:r w:rsidR="00BC37F5" w:rsidRPr="00393D42">
        <w:t xml:space="preserve">Pasūtījumā norādītajām prasībām atbilstošus </w:t>
      </w:r>
      <w:r w:rsidR="00C15D72" w:rsidRPr="00393D42">
        <w:t>piedāvājumu</w:t>
      </w:r>
      <w:r w:rsidR="00BC37F5" w:rsidRPr="00393D42">
        <w:t>s (piemēram, telpu izvēles variantus)</w:t>
      </w:r>
      <w:r w:rsidR="00483FFC" w:rsidRPr="00393D42">
        <w:t>.</w:t>
      </w:r>
    </w:p>
    <w:p w14:paraId="0BAB25AD" w14:textId="17B745FB" w:rsidR="00770C59" w:rsidRPr="00393D42" w:rsidRDefault="006629FC" w:rsidP="00A36901">
      <w:pPr>
        <w:numPr>
          <w:ilvl w:val="1"/>
          <w:numId w:val="1"/>
        </w:numPr>
        <w:tabs>
          <w:tab w:val="left" w:pos="426"/>
        </w:tabs>
        <w:ind w:left="426" w:hanging="426"/>
        <w:jc w:val="both"/>
      </w:pPr>
      <w:r w:rsidRPr="00393D42">
        <w:t>Izpildītājs</w:t>
      </w:r>
      <w:r w:rsidR="00770C59" w:rsidRPr="00393D42">
        <w:t xml:space="preserve"> </w:t>
      </w:r>
      <w:r w:rsidR="00483FFC" w:rsidRPr="00393D42">
        <w:t>piedāvājumā</w:t>
      </w:r>
      <w:r w:rsidR="007A17AF" w:rsidRPr="00393D42">
        <w:t xml:space="preserve"> </w:t>
      </w:r>
      <w:r w:rsidR="009F2162" w:rsidRPr="00393D42">
        <w:t>norāda</w:t>
      </w:r>
      <w:r w:rsidR="00770C59" w:rsidRPr="00393D42">
        <w:t xml:space="preserve"> šādu informāciju:</w:t>
      </w:r>
    </w:p>
    <w:p w14:paraId="3FD10D34" w14:textId="4DEB984E" w:rsidR="00770C59" w:rsidRPr="00393D42" w:rsidRDefault="000C4BD9" w:rsidP="009A5EBE">
      <w:pPr>
        <w:numPr>
          <w:ilvl w:val="2"/>
          <w:numId w:val="1"/>
        </w:numPr>
        <w:ind w:left="1064" w:hanging="584"/>
        <w:jc w:val="both"/>
      </w:pPr>
      <w:r>
        <w:t>i</w:t>
      </w:r>
      <w:r w:rsidR="007A17AF" w:rsidRPr="00393D42">
        <w:t xml:space="preserve">nformāciju par </w:t>
      </w:r>
      <w:r w:rsidR="005C509F" w:rsidRPr="00393D42">
        <w:t>P</w:t>
      </w:r>
      <w:r w:rsidR="007A17AF" w:rsidRPr="00393D42">
        <w:t>asūtījuma izpildi,</w:t>
      </w:r>
      <w:r w:rsidR="00770C59" w:rsidRPr="00393D42">
        <w:t xml:space="preserve"> norādot </w:t>
      </w:r>
      <w:r w:rsidR="009F2162" w:rsidRPr="00393D42">
        <w:t xml:space="preserve">atsevišķi telpu nomas un kafijas pauzes </w:t>
      </w:r>
      <w:r w:rsidR="006D555F" w:rsidRPr="00393D42">
        <w:t xml:space="preserve">kopējo </w:t>
      </w:r>
      <w:r w:rsidR="00770C59" w:rsidRPr="00393D42">
        <w:t>cenu</w:t>
      </w:r>
      <w:r w:rsidR="00547C1C">
        <w:t xml:space="preserve"> katram Pasākumam</w:t>
      </w:r>
      <w:r w:rsidR="00770C59" w:rsidRPr="00393D42">
        <w:t>;</w:t>
      </w:r>
    </w:p>
    <w:p w14:paraId="1B56C0D5" w14:textId="597F218E" w:rsidR="00A36901" w:rsidRPr="00393D42" w:rsidRDefault="00A36901" w:rsidP="009A5EBE">
      <w:pPr>
        <w:numPr>
          <w:ilvl w:val="2"/>
          <w:numId w:val="1"/>
        </w:numPr>
        <w:ind w:left="1064" w:hanging="584"/>
        <w:jc w:val="both"/>
      </w:pPr>
      <w:r w:rsidRPr="00393D42">
        <w:t>telpu nomas adreses</w:t>
      </w:r>
      <w:r w:rsidR="006D555F" w:rsidRPr="00393D42">
        <w:t>, ja pieprasīts attiecīgais Pakalpojums</w:t>
      </w:r>
      <w:r w:rsidRPr="00393D42">
        <w:t>;</w:t>
      </w:r>
    </w:p>
    <w:p w14:paraId="51F455F0" w14:textId="194551D3" w:rsidR="00770C59" w:rsidRPr="00393D42" w:rsidRDefault="00770C59" w:rsidP="009A5EBE">
      <w:pPr>
        <w:numPr>
          <w:ilvl w:val="2"/>
          <w:numId w:val="1"/>
        </w:numPr>
        <w:ind w:left="1064" w:hanging="584"/>
        <w:jc w:val="both"/>
      </w:pPr>
      <w:r w:rsidRPr="00393D42">
        <w:t>citu informāciju, ja tāda pieprasīta Pasūtījumā.</w:t>
      </w:r>
    </w:p>
    <w:p w14:paraId="1360CFFD" w14:textId="4A37837F" w:rsidR="00477C54" w:rsidRPr="00393D42" w:rsidRDefault="009049E0" w:rsidP="004F57E2">
      <w:pPr>
        <w:numPr>
          <w:ilvl w:val="1"/>
          <w:numId w:val="1"/>
        </w:numPr>
        <w:ind w:left="426" w:hanging="426"/>
        <w:jc w:val="both"/>
      </w:pPr>
      <w:r w:rsidRPr="00393D42">
        <w:t xml:space="preserve">Ja Izpildītājs nevar iesniegt Piedāvājumu </w:t>
      </w:r>
      <w:r w:rsidR="00FB6DD5" w:rsidRPr="00393D42">
        <w:t>Pasākum</w:t>
      </w:r>
      <w:r w:rsidR="000C4BD9">
        <w:t>am</w:t>
      </w:r>
      <w:r w:rsidRPr="00393D42">
        <w:t xml:space="preserve">, tad Izpildītājs Pasūtījumā noteiktajā termiņā iesniedz Pasūtītājam rakstisku skaidrojumu par </w:t>
      </w:r>
      <w:r w:rsidR="00B41EE8" w:rsidRPr="00393D42">
        <w:t>p</w:t>
      </w:r>
      <w:r w:rsidRPr="00393D42">
        <w:t xml:space="preserve">iedāvājuma neiesniegšanas </w:t>
      </w:r>
      <w:r w:rsidR="00FB6DD5" w:rsidRPr="00393D42">
        <w:t>iemesliem</w:t>
      </w:r>
      <w:r w:rsidRPr="00393D42">
        <w:t>.</w:t>
      </w:r>
    </w:p>
    <w:p w14:paraId="5024AC37" w14:textId="7B23E6E5" w:rsidR="006D555F" w:rsidRPr="00393D42" w:rsidRDefault="009049E0" w:rsidP="00983E60">
      <w:pPr>
        <w:numPr>
          <w:ilvl w:val="1"/>
          <w:numId w:val="1"/>
        </w:numPr>
        <w:tabs>
          <w:tab w:val="left" w:pos="426"/>
        </w:tabs>
        <w:ind w:left="426" w:hanging="426"/>
        <w:jc w:val="both"/>
      </w:pPr>
      <w:r w:rsidRPr="00393D42">
        <w:t xml:space="preserve">Pasūtītājs pēc Izpildītāja piedāvājuma saņemšanas to izvērtē un sniedz atbildi, norādot, </w:t>
      </w:r>
      <w:r w:rsidR="000C4BD9" w:rsidRPr="00393D42">
        <w:t>k</w:t>
      </w:r>
      <w:r w:rsidR="000C4BD9">
        <w:t>uru</w:t>
      </w:r>
      <w:r w:rsidR="000C4BD9" w:rsidRPr="00393D42">
        <w:t xml:space="preserve"> </w:t>
      </w:r>
      <w:r w:rsidRPr="00393D42">
        <w:t xml:space="preserve">piedāvājumu izvēlās, ja Izpildītājs ir piedāvājis vairākus izvēles variantus, un apstiprina </w:t>
      </w:r>
      <w:r w:rsidR="00B41EE8" w:rsidRPr="00393D42">
        <w:t>P</w:t>
      </w:r>
      <w:r w:rsidRPr="00393D42">
        <w:t>asūtījumu.</w:t>
      </w:r>
      <w:r w:rsidR="00F16189" w:rsidRPr="00393D42">
        <w:t xml:space="preserve"> Pasūtītājs izvēlas to piedāvājumu, kas atbilst </w:t>
      </w:r>
      <w:r w:rsidR="00234DFD" w:rsidRPr="00393D42">
        <w:t>P</w:t>
      </w:r>
      <w:r w:rsidR="00234DFD">
        <w:t>asūtījum</w:t>
      </w:r>
      <w:r w:rsidR="000C4BD9">
        <w:t>ā</w:t>
      </w:r>
      <w:r w:rsidR="00234DFD" w:rsidRPr="00393D42">
        <w:t xml:space="preserve"> </w:t>
      </w:r>
      <w:r w:rsidR="00F16189" w:rsidRPr="00393D42">
        <w:t>noteiktajām prasībām, tā cena nepārsniedz Izpildītāja iesniegtajā finanšu piedāvājumā noteikto cenu vienai vienībai</w:t>
      </w:r>
      <w:r w:rsidR="000C4BD9">
        <w:t>,</w:t>
      </w:r>
      <w:r w:rsidR="00F16189" w:rsidRPr="00393D42">
        <w:t xml:space="preserve"> un kas </w:t>
      </w:r>
      <w:r w:rsidR="00DE5982" w:rsidRPr="00393D42">
        <w:t xml:space="preserve">Pasūtītāja </w:t>
      </w:r>
      <w:r w:rsidR="00F16189" w:rsidRPr="00393D42">
        <w:t xml:space="preserve">ieskatā ir </w:t>
      </w:r>
      <w:r w:rsidR="00DE5982" w:rsidRPr="00393D42">
        <w:t>vispiemērotākais</w:t>
      </w:r>
      <w:r w:rsidR="00F16189" w:rsidRPr="00393D42">
        <w:t xml:space="preserve"> attiecīg</w:t>
      </w:r>
      <w:r w:rsidR="00FB6DD5" w:rsidRPr="00393D42">
        <w:t>ajam</w:t>
      </w:r>
      <w:r w:rsidR="00F16189" w:rsidRPr="00393D42">
        <w:t xml:space="preserve"> Pas</w:t>
      </w:r>
      <w:r w:rsidR="00234DFD">
        <w:t>ā</w:t>
      </w:r>
      <w:r w:rsidR="00FB6DD5" w:rsidRPr="00393D42">
        <w:t>k</w:t>
      </w:r>
      <w:r w:rsidR="00F16189" w:rsidRPr="00393D42">
        <w:t>uma</w:t>
      </w:r>
      <w:r w:rsidR="00FB6DD5" w:rsidRPr="00393D42">
        <w:t>m</w:t>
      </w:r>
      <w:r w:rsidR="00F16189" w:rsidRPr="00393D42">
        <w:t>.</w:t>
      </w:r>
    </w:p>
    <w:p w14:paraId="60CF2F11" w14:textId="6710BDA6" w:rsidR="00770C59" w:rsidRPr="00393D42" w:rsidRDefault="00770C59" w:rsidP="00983E60">
      <w:pPr>
        <w:numPr>
          <w:ilvl w:val="1"/>
          <w:numId w:val="1"/>
        </w:numPr>
        <w:tabs>
          <w:tab w:val="left" w:pos="426"/>
        </w:tabs>
        <w:ind w:left="426" w:hanging="426"/>
        <w:jc w:val="both"/>
        <w:rPr>
          <w:b/>
        </w:rPr>
      </w:pPr>
      <w:r w:rsidRPr="00393D42">
        <w:t xml:space="preserve">Ja </w:t>
      </w:r>
      <w:r w:rsidR="006629FC" w:rsidRPr="00393D42">
        <w:t>Izpildītājs</w:t>
      </w:r>
      <w:r w:rsidRPr="00393D42">
        <w:t xml:space="preserve"> nevar konkrēta</w:t>
      </w:r>
      <w:r w:rsidR="000F2539" w:rsidRPr="00393D42">
        <w:t>m</w:t>
      </w:r>
      <w:r w:rsidRPr="00393D42">
        <w:t xml:space="preserve"> Pas</w:t>
      </w:r>
      <w:r w:rsidR="000F2539" w:rsidRPr="00393D42">
        <w:t>āk</w:t>
      </w:r>
      <w:r w:rsidRPr="00393D42">
        <w:t>um</w:t>
      </w:r>
      <w:r w:rsidR="000F2539" w:rsidRPr="00393D42">
        <w:t>am</w:t>
      </w:r>
      <w:r w:rsidRPr="00393D42">
        <w:t xml:space="preserve"> iesniegt Piedāvājumu par cenu, kas nepārsniedz </w:t>
      </w:r>
      <w:r w:rsidR="006629FC" w:rsidRPr="00393D42">
        <w:t>Izpildītāja</w:t>
      </w:r>
      <w:r w:rsidRPr="00393D42">
        <w:t xml:space="preserve"> iesniegtajā finanšu piedāvājumā noteikto cenu vienai vienībai, </w:t>
      </w:r>
      <w:r w:rsidR="005E5279" w:rsidRPr="00393D42">
        <w:t>Izpildītājs paziņo par to Pasūtītājam</w:t>
      </w:r>
      <w:r w:rsidR="005C7BF3" w:rsidRPr="00393D42">
        <w:t>, pievienojot pamatojumu</w:t>
      </w:r>
      <w:r w:rsidR="001D4658" w:rsidRPr="00393D42">
        <w:t>,</w:t>
      </w:r>
      <w:r w:rsidR="005C7BF3" w:rsidRPr="00393D42">
        <w:t xml:space="preserve"> </w:t>
      </w:r>
      <w:r w:rsidR="00500690" w:rsidRPr="00393D42">
        <w:t>kādēļ</w:t>
      </w:r>
      <w:r w:rsidR="001C492E" w:rsidRPr="00393D42">
        <w:t xml:space="preserve"> nav iespējams nodrošināt Pakalpojumu</w:t>
      </w:r>
      <w:r w:rsidR="000F2539" w:rsidRPr="00393D42">
        <w:t xml:space="preserve"> attiecīgajam Pasākumam</w:t>
      </w:r>
      <w:r w:rsidR="001D4658" w:rsidRPr="00393D42">
        <w:t>,</w:t>
      </w:r>
      <w:r w:rsidR="001C492E" w:rsidRPr="00393D42">
        <w:t xml:space="preserve"> nepārsniedzot finanšu piedāvājumā noteikto </w:t>
      </w:r>
      <w:r w:rsidR="001D4658" w:rsidRPr="00393D42">
        <w:t>cenu vienai vienībai.</w:t>
      </w:r>
    </w:p>
    <w:p w14:paraId="25C24C73" w14:textId="2E936FB3" w:rsidR="00B75DAF" w:rsidRPr="00393D42" w:rsidRDefault="001D4658" w:rsidP="00B12D09">
      <w:pPr>
        <w:numPr>
          <w:ilvl w:val="1"/>
          <w:numId w:val="1"/>
        </w:numPr>
        <w:tabs>
          <w:tab w:val="left" w:pos="567"/>
        </w:tabs>
        <w:ind w:left="567" w:hanging="567"/>
        <w:jc w:val="both"/>
      </w:pPr>
      <w:r w:rsidRPr="00393D42">
        <w:t xml:space="preserve">Ja Izpildītājs </w:t>
      </w:r>
      <w:r w:rsidR="000C4BD9">
        <w:t>i</w:t>
      </w:r>
      <w:r w:rsidR="00605544">
        <w:t>esniedzis</w:t>
      </w:r>
      <w:r w:rsidR="000C4BD9" w:rsidRPr="00393D42">
        <w:t xml:space="preserve"> </w:t>
      </w:r>
      <w:r w:rsidRPr="00393D42">
        <w:t>Līguma 2.</w:t>
      </w:r>
      <w:r w:rsidR="000F2539" w:rsidRPr="00393D42">
        <w:t>10</w:t>
      </w:r>
      <w:r w:rsidRPr="00393D42">
        <w:t>.apakšpunktā</w:t>
      </w:r>
      <w:r w:rsidR="000C4BD9">
        <w:t xml:space="preserve"> noteikt</w:t>
      </w:r>
      <w:r w:rsidR="00605544">
        <w:t>o</w:t>
      </w:r>
      <w:r w:rsidR="000C4BD9">
        <w:t xml:space="preserve"> </w:t>
      </w:r>
      <w:r w:rsidR="00605544">
        <w:t>paziņojumu</w:t>
      </w:r>
      <w:r w:rsidRPr="00393D42">
        <w:t>, Pasūtītājs izvērtē Izpildītāja iesniegto pamatojumu</w:t>
      </w:r>
      <w:r w:rsidR="004F57E2" w:rsidRPr="00393D42">
        <w:t xml:space="preserve"> </w:t>
      </w:r>
      <w:r w:rsidRPr="00393D42">
        <w:t xml:space="preserve">un var </w:t>
      </w:r>
      <w:r w:rsidR="00DE5982" w:rsidRPr="00393D42">
        <w:t>lemt par</w:t>
      </w:r>
      <w:r w:rsidRPr="00393D42">
        <w:t xml:space="preserve"> </w:t>
      </w:r>
      <w:r w:rsidR="00500690" w:rsidRPr="00393D42">
        <w:t>vienas vienības cen</w:t>
      </w:r>
      <w:r w:rsidR="00DE5982" w:rsidRPr="00393D42">
        <w:t>as palielinājumu</w:t>
      </w:r>
      <w:r w:rsidR="000F2539" w:rsidRPr="00393D42">
        <w:t xml:space="preserve"> attiecīga</w:t>
      </w:r>
      <w:r w:rsidR="00605544">
        <w:t>jam</w:t>
      </w:r>
      <w:r w:rsidR="000F2539" w:rsidRPr="00393D42">
        <w:t xml:space="preserve"> Pasākuma</w:t>
      </w:r>
      <w:r w:rsidR="00605544">
        <w:t>m</w:t>
      </w:r>
      <w:r w:rsidR="000F2539" w:rsidRPr="00393D42">
        <w:t xml:space="preserve"> paredzētajam Pakalpojumam</w:t>
      </w:r>
      <w:r w:rsidR="00500690" w:rsidRPr="00393D42">
        <w:t>, bet ne vairāk kā par 10 procentiem</w:t>
      </w:r>
      <w:r w:rsidR="009049E0" w:rsidRPr="00393D42">
        <w:t>, vai atcelt Pasūtījumu</w:t>
      </w:r>
      <w:r w:rsidR="00500690" w:rsidRPr="00393D42">
        <w:t>.</w:t>
      </w:r>
    </w:p>
    <w:p w14:paraId="320A92E7" w14:textId="29A27D6E" w:rsidR="00B75DAF" w:rsidRPr="00393D42" w:rsidRDefault="00B75DAF" w:rsidP="00B75DAF">
      <w:pPr>
        <w:numPr>
          <w:ilvl w:val="1"/>
          <w:numId w:val="1"/>
        </w:numPr>
        <w:tabs>
          <w:tab w:val="left" w:pos="567"/>
        </w:tabs>
        <w:ind w:left="567" w:hanging="567"/>
        <w:jc w:val="both"/>
      </w:pPr>
      <w:r w:rsidRPr="00393D42">
        <w:t xml:space="preserve">Pasūtītājs var atcelt </w:t>
      </w:r>
      <w:r w:rsidR="00605544" w:rsidRPr="00393D42">
        <w:t>kādu</w:t>
      </w:r>
      <w:r w:rsidR="00605544">
        <w:t xml:space="preserve"> Pasūtījumā norādīto</w:t>
      </w:r>
      <w:r w:rsidR="00605544" w:rsidRPr="00393D42">
        <w:t xml:space="preserve"> Pasākumu vai </w:t>
      </w:r>
      <w:r w:rsidRPr="00393D42">
        <w:t>Pasūtījumu</w:t>
      </w:r>
      <w:r w:rsidR="000F2539" w:rsidRPr="00393D42">
        <w:t xml:space="preserve"> pilnībā</w:t>
      </w:r>
      <w:r w:rsidRPr="00393D42">
        <w:t>, ja:</w:t>
      </w:r>
    </w:p>
    <w:p w14:paraId="6C54CF81" w14:textId="59B2A134" w:rsidR="00B75DAF" w:rsidRPr="00393D42" w:rsidRDefault="00B75DAF" w:rsidP="00234DFD">
      <w:pPr>
        <w:numPr>
          <w:ilvl w:val="2"/>
          <w:numId w:val="1"/>
        </w:numPr>
        <w:tabs>
          <w:tab w:val="left" w:pos="1276"/>
        </w:tabs>
        <w:ind w:left="1276" w:hanging="709"/>
        <w:jc w:val="both"/>
      </w:pPr>
      <w:r w:rsidRPr="00393D42">
        <w:t>Pasūtījumā bija pieļauta kļūda vai tas tika nosūtīts kļūdas dēļ;</w:t>
      </w:r>
    </w:p>
    <w:p w14:paraId="1CEE0A56" w14:textId="03F25D84" w:rsidR="00FA166A" w:rsidRPr="00393D42" w:rsidRDefault="00B75DAF" w:rsidP="00234DFD">
      <w:pPr>
        <w:numPr>
          <w:ilvl w:val="2"/>
          <w:numId w:val="1"/>
        </w:numPr>
        <w:tabs>
          <w:tab w:val="left" w:pos="1276"/>
        </w:tabs>
        <w:ind w:left="1276" w:hanging="709"/>
        <w:jc w:val="both"/>
      </w:pPr>
      <w:r w:rsidRPr="00393D42">
        <w:t xml:space="preserve">Pasūtītājam zūd nepieciešamība </w:t>
      </w:r>
      <w:r w:rsidR="00605544">
        <w:t>realizēt</w:t>
      </w:r>
      <w:r w:rsidR="00605544" w:rsidRPr="00393D42">
        <w:t xml:space="preserve"> </w:t>
      </w:r>
      <w:r w:rsidRPr="00393D42">
        <w:t>attiecīg</w:t>
      </w:r>
      <w:r w:rsidR="00605544">
        <w:t>o</w:t>
      </w:r>
      <w:r w:rsidRPr="00393D42">
        <w:t xml:space="preserve"> Pasūtījum</w:t>
      </w:r>
      <w:r w:rsidR="00605544">
        <w:t>u</w:t>
      </w:r>
      <w:r w:rsidRPr="00393D42">
        <w:t>.</w:t>
      </w:r>
    </w:p>
    <w:p w14:paraId="3087DA29" w14:textId="584D1403" w:rsidR="00762BA7" w:rsidRDefault="00770C59" w:rsidP="00845732">
      <w:pPr>
        <w:numPr>
          <w:ilvl w:val="1"/>
          <w:numId w:val="1"/>
        </w:numPr>
        <w:tabs>
          <w:tab w:val="left" w:pos="532"/>
        </w:tabs>
        <w:ind w:left="532" w:hanging="504"/>
        <w:jc w:val="both"/>
      </w:pPr>
      <w:r w:rsidRPr="00623792">
        <w:t>Pasūtītājs ir tiesīgs</w:t>
      </w:r>
      <w:r w:rsidR="001836E9" w:rsidRPr="00623792">
        <w:t xml:space="preserve"> </w:t>
      </w:r>
      <w:r w:rsidRPr="00623792">
        <w:t xml:space="preserve">atteikties no </w:t>
      </w:r>
      <w:r w:rsidR="00F16189">
        <w:t xml:space="preserve">Izpildītāja iesniegtā </w:t>
      </w:r>
      <w:r w:rsidR="00FB3C0F">
        <w:t>p</w:t>
      </w:r>
      <w:r w:rsidR="00FB3C0F" w:rsidRPr="00623792">
        <w:t>iedāvājuma</w:t>
      </w:r>
      <w:r w:rsidR="00306470">
        <w:t xml:space="preserve"> arī pēc piedāvājuma apstiprinājuma</w:t>
      </w:r>
      <w:r w:rsidR="00DE5982">
        <w:t xml:space="preserve"> nosūtīšanas</w:t>
      </w:r>
      <w:r w:rsidR="001836E9" w:rsidRPr="00623792">
        <w:t xml:space="preserve">, elektroniski nosūtot atteikuma pamatojumu uz </w:t>
      </w:r>
      <w:r w:rsidR="000D7B0B">
        <w:t>Līguma</w:t>
      </w:r>
      <w:r w:rsidR="000D7B0B" w:rsidRPr="00623792">
        <w:t xml:space="preserve"> </w:t>
      </w:r>
      <w:r w:rsidR="001836E9" w:rsidRPr="00623792">
        <w:t>2.</w:t>
      </w:r>
      <w:r w:rsidR="00F4151C">
        <w:t>5</w:t>
      </w:r>
      <w:r w:rsidR="001836E9" w:rsidRPr="00623792">
        <w:t>.punktā norādīto Izpildītāja e</w:t>
      </w:r>
      <w:r w:rsidR="001836E9" w:rsidRPr="00623792">
        <w:noBreakHyphen/>
        <w:t>pasta adresi</w:t>
      </w:r>
      <w:r w:rsidRPr="00623792">
        <w:t>, ja</w:t>
      </w:r>
      <w:r w:rsidR="00762BA7">
        <w:t>:</w:t>
      </w:r>
    </w:p>
    <w:p w14:paraId="2D8A8F1E" w14:textId="3284C89E" w:rsidR="00762BA7" w:rsidRDefault="00762BA7" w:rsidP="00234DFD">
      <w:pPr>
        <w:numPr>
          <w:ilvl w:val="2"/>
          <w:numId w:val="1"/>
        </w:numPr>
        <w:tabs>
          <w:tab w:val="left" w:pos="1276"/>
        </w:tabs>
        <w:ind w:left="1276" w:hanging="709"/>
        <w:jc w:val="both"/>
      </w:pPr>
      <w:r w:rsidRPr="00623792">
        <w:lastRenderedPageBreak/>
        <w:t>Pasākums tiek atcelts vai pārcelts</w:t>
      </w:r>
      <w:r>
        <w:t>;</w:t>
      </w:r>
    </w:p>
    <w:p w14:paraId="59B91B27" w14:textId="2B112726" w:rsidR="00762BA7" w:rsidRDefault="00762BA7" w:rsidP="00234DFD">
      <w:pPr>
        <w:numPr>
          <w:ilvl w:val="2"/>
          <w:numId w:val="1"/>
        </w:numPr>
        <w:tabs>
          <w:tab w:val="left" w:pos="1276"/>
        </w:tabs>
        <w:ind w:left="1276" w:hanging="709"/>
        <w:jc w:val="both"/>
      </w:pPr>
      <w:r>
        <w:t xml:space="preserve">Izpildītājs ir iesniedzis piedāvājumu </w:t>
      </w:r>
      <w:r w:rsidRPr="00623792">
        <w:t>par cenu, kas pārsniedz Izpildītāja iesniegtajā finanšu piedāvājumā noteikto cenu vienai vienībai</w:t>
      </w:r>
      <w:r>
        <w:t>;</w:t>
      </w:r>
    </w:p>
    <w:p w14:paraId="656A4B39" w14:textId="77777777" w:rsidR="00A15FAB" w:rsidRDefault="00762BA7" w:rsidP="00234DFD">
      <w:pPr>
        <w:numPr>
          <w:ilvl w:val="2"/>
          <w:numId w:val="1"/>
        </w:numPr>
        <w:tabs>
          <w:tab w:val="left" w:pos="1276"/>
        </w:tabs>
        <w:ind w:left="1276" w:hanging="709"/>
        <w:jc w:val="both"/>
      </w:pPr>
      <w:r>
        <w:t>Izpildītājs nevar nodrošināt Pakalpojumu atbilstoši Pasūtījumā noteiktajām prasībām</w:t>
      </w:r>
      <w:r w:rsidR="00A15FAB">
        <w:t>;</w:t>
      </w:r>
    </w:p>
    <w:p w14:paraId="6E1140E8" w14:textId="4C1796CC" w:rsidR="00FB3C0F" w:rsidRDefault="00A15FAB" w:rsidP="00234DFD">
      <w:pPr>
        <w:numPr>
          <w:ilvl w:val="2"/>
          <w:numId w:val="1"/>
        </w:numPr>
        <w:tabs>
          <w:tab w:val="left" w:pos="1276"/>
        </w:tabs>
        <w:ind w:left="1276" w:hanging="709"/>
        <w:jc w:val="both"/>
      </w:pPr>
      <w:r>
        <w:t>Pasūtītāj</w:t>
      </w:r>
      <w:r w:rsidR="00306470">
        <w:t>am</w:t>
      </w:r>
      <w:r>
        <w:t xml:space="preserve"> </w:t>
      </w:r>
      <w:r w:rsidR="00306470">
        <w:t>zūd nepieciešamība pēc Pasūtījumā noteiktā Pakalpojuma (pilnībā vai kādā daļā)</w:t>
      </w:r>
      <w:r w:rsidR="00762BA7">
        <w:t>.</w:t>
      </w:r>
    </w:p>
    <w:p w14:paraId="4DABD43A" w14:textId="39B988D2" w:rsidR="00BC0ACF" w:rsidRDefault="00FB3C0F" w:rsidP="00BC0ACF">
      <w:pPr>
        <w:numPr>
          <w:ilvl w:val="1"/>
          <w:numId w:val="1"/>
        </w:numPr>
        <w:tabs>
          <w:tab w:val="left" w:pos="567"/>
        </w:tabs>
        <w:ind w:left="546" w:hanging="546"/>
        <w:jc w:val="both"/>
      </w:pPr>
      <w:r>
        <w:t>Ja Izpildītājam līdz Pasūtījum</w:t>
      </w:r>
      <w:r w:rsidR="00605544">
        <w:t>ā</w:t>
      </w:r>
      <w:r>
        <w:t xml:space="preserve"> norādīta</w:t>
      </w:r>
      <w:r w:rsidR="00605544">
        <w:t>ja</w:t>
      </w:r>
      <w:r>
        <w:t xml:space="preserve">i Pakalpojuma sniegšanas dienai rodas šķēršļi </w:t>
      </w:r>
      <w:r w:rsidR="001B45BC">
        <w:t>sniegt Pakalpojumu atbilstoši piedāvājuma</w:t>
      </w:r>
      <w:r w:rsidR="00605544">
        <w:t>m</w:t>
      </w:r>
      <w:r w:rsidR="001B45BC">
        <w:t>, kuru ir apstiprinājis Pasūtītājs, Izpildītājs nekavējoties paziņo par to Pa</w:t>
      </w:r>
      <w:r w:rsidR="00BB4C6A">
        <w:t>s</w:t>
      </w:r>
      <w:r w:rsidR="001B45BC">
        <w:t>ū</w:t>
      </w:r>
      <w:r w:rsidR="00EA4E74">
        <w:t>tī</w:t>
      </w:r>
      <w:r w:rsidR="001B45BC">
        <w:t>tajam un nomaina piedāvājumu ar līdzvērtīgu</w:t>
      </w:r>
      <w:r w:rsidR="00605544">
        <w:t xml:space="preserve"> un </w:t>
      </w:r>
      <w:r w:rsidR="001B45BC">
        <w:t>atbilst</w:t>
      </w:r>
      <w:r w:rsidR="00605544">
        <w:t>ošu</w:t>
      </w:r>
      <w:r w:rsidR="001B45BC">
        <w:t xml:space="preserve"> Pasūtījumā norādīt</w:t>
      </w:r>
      <w:r w:rsidR="00605544">
        <w:t>aj</w:t>
      </w:r>
      <w:r w:rsidR="001B45BC">
        <w:t>ām prasībām, k</w:t>
      </w:r>
      <w:r w:rsidR="00605544">
        <w:t>ā</w:t>
      </w:r>
      <w:r w:rsidR="001B45BC">
        <w:t xml:space="preserve"> arī uzņemas visus </w:t>
      </w:r>
      <w:r w:rsidR="0036411B">
        <w:t xml:space="preserve">papildus </w:t>
      </w:r>
      <w:r w:rsidR="001B45BC">
        <w:t xml:space="preserve">izdevumus, kuri </w:t>
      </w:r>
      <w:r w:rsidR="0036411B">
        <w:t>radušies</w:t>
      </w:r>
      <w:r w:rsidR="001B45BC">
        <w:t xml:space="preserve"> Pasūtītājam un Pasākuma organizatoram, saistībā ar piedāvājuma maiņu.</w:t>
      </w:r>
    </w:p>
    <w:p w14:paraId="13904248" w14:textId="019DC8E4" w:rsidR="007051AF" w:rsidRPr="00623792" w:rsidRDefault="007051AF" w:rsidP="00EA4E74">
      <w:pPr>
        <w:tabs>
          <w:tab w:val="left" w:pos="532"/>
        </w:tabs>
        <w:jc w:val="both"/>
      </w:pPr>
    </w:p>
    <w:p w14:paraId="111FCC13" w14:textId="77777777" w:rsidR="00623792" w:rsidRPr="00623792" w:rsidRDefault="00623792" w:rsidP="00845732">
      <w:pPr>
        <w:tabs>
          <w:tab w:val="left" w:pos="532"/>
        </w:tabs>
        <w:jc w:val="both"/>
      </w:pPr>
    </w:p>
    <w:p w14:paraId="30D2E8DA" w14:textId="77777777" w:rsidR="00770C59" w:rsidRPr="00623792" w:rsidRDefault="00770C59" w:rsidP="00845732">
      <w:pPr>
        <w:numPr>
          <w:ilvl w:val="0"/>
          <w:numId w:val="1"/>
        </w:numPr>
        <w:tabs>
          <w:tab w:val="left" w:pos="426"/>
        </w:tabs>
        <w:ind w:left="426" w:hanging="426"/>
        <w:jc w:val="center"/>
        <w:rPr>
          <w:b/>
        </w:rPr>
      </w:pPr>
      <w:r w:rsidRPr="00623792">
        <w:rPr>
          <w:b/>
        </w:rPr>
        <w:t>PAKALPOJUMA IZPILDE UN PIEŅEMŠANA</w:t>
      </w:r>
    </w:p>
    <w:p w14:paraId="263BC22C" w14:textId="73EB9E44" w:rsidR="00770C59" w:rsidRPr="00393D42" w:rsidRDefault="006629FC" w:rsidP="00757CD8">
      <w:pPr>
        <w:numPr>
          <w:ilvl w:val="1"/>
          <w:numId w:val="1"/>
        </w:numPr>
        <w:tabs>
          <w:tab w:val="left" w:pos="426"/>
        </w:tabs>
        <w:ind w:left="426" w:hanging="426"/>
        <w:jc w:val="both"/>
        <w:rPr>
          <w:b/>
        </w:rPr>
      </w:pPr>
      <w:r w:rsidRPr="00393D42">
        <w:t>Izpildītājs</w:t>
      </w:r>
      <w:r w:rsidR="00770C59" w:rsidRPr="00393D42">
        <w:t xml:space="preserve"> </w:t>
      </w:r>
      <w:r w:rsidR="009274C4">
        <w:t>sniedz</w:t>
      </w:r>
      <w:r w:rsidR="009274C4" w:rsidRPr="00393D42">
        <w:t xml:space="preserve"> </w:t>
      </w:r>
      <w:r w:rsidR="00770C59" w:rsidRPr="00393D42">
        <w:t xml:space="preserve">Pakalpojumu </w:t>
      </w:r>
      <w:r w:rsidR="00800362" w:rsidRPr="00393D42">
        <w:t>Pasūtījumā noteiktajā apjomā</w:t>
      </w:r>
      <w:r w:rsidR="002F4D5F" w:rsidRPr="00393D42">
        <w:t xml:space="preserve">, </w:t>
      </w:r>
      <w:r w:rsidR="00770C59" w:rsidRPr="00393D42">
        <w:t>vietā un termiņā.</w:t>
      </w:r>
    </w:p>
    <w:p w14:paraId="31FD33CC" w14:textId="15D1FFC9" w:rsidR="005D5F22" w:rsidRPr="00393D42" w:rsidRDefault="006629FC">
      <w:pPr>
        <w:numPr>
          <w:ilvl w:val="1"/>
          <w:numId w:val="1"/>
        </w:numPr>
        <w:tabs>
          <w:tab w:val="left" w:pos="426"/>
        </w:tabs>
        <w:ind w:left="426" w:hanging="426"/>
        <w:jc w:val="both"/>
        <w:rPr>
          <w:b/>
        </w:rPr>
      </w:pPr>
      <w:r w:rsidRPr="00393D42">
        <w:t>Izpildītājs</w:t>
      </w:r>
      <w:r w:rsidR="00770C59" w:rsidRPr="00393D42">
        <w:t xml:space="preserve"> nodrošina Pakalpojuma </w:t>
      </w:r>
      <w:r w:rsidR="00A15FAB" w:rsidRPr="00393D42">
        <w:t xml:space="preserve">organizēšanu un </w:t>
      </w:r>
      <w:r w:rsidR="00770C59" w:rsidRPr="00393D42">
        <w:t xml:space="preserve">izpildei nepieciešamo tehnisko aprīkojumu saskaņā ar tehnisko specifikāciju/tehnisko piedāvājumu (1.pielikums). </w:t>
      </w:r>
    </w:p>
    <w:p w14:paraId="59B8D760" w14:textId="04D69FB8" w:rsidR="00201C83" w:rsidRPr="00393D42" w:rsidRDefault="00201C83">
      <w:pPr>
        <w:numPr>
          <w:ilvl w:val="1"/>
          <w:numId w:val="1"/>
        </w:numPr>
        <w:tabs>
          <w:tab w:val="left" w:pos="426"/>
        </w:tabs>
        <w:ind w:left="426" w:hanging="426"/>
        <w:jc w:val="both"/>
        <w:rPr>
          <w:b/>
        </w:rPr>
      </w:pPr>
      <w:r w:rsidRPr="00393D42">
        <w:t xml:space="preserve">Izpildītājs </w:t>
      </w:r>
      <w:r w:rsidR="00CB29A8" w:rsidRPr="00393D42">
        <w:t>katra Pas</w:t>
      </w:r>
      <w:r w:rsidR="00393D42" w:rsidRPr="00393D42">
        <w:t>āk</w:t>
      </w:r>
      <w:r w:rsidR="00CB29A8" w:rsidRPr="00393D42">
        <w:t xml:space="preserve">uma </w:t>
      </w:r>
      <w:r w:rsidR="00393D42">
        <w:t>norises</w:t>
      </w:r>
      <w:r w:rsidR="00393D42" w:rsidRPr="00393D42">
        <w:t xml:space="preserve"> </w:t>
      </w:r>
      <w:r w:rsidR="00CB29A8" w:rsidRPr="00393D42">
        <w:t xml:space="preserve">dienā </w:t>
      </w:r>
      <w:r w:rsidR="0093435E" w:rsidRPr="00393D42">
        <w:t xml:space="preserve">par sniegto Pakalpojumu </w:t>
      </w:r>
      <w:r w:rsidRPr="00393D42">
        <w:t>sagatavo pieņemšanas-nodošanas aktu</w:t>
      </w:r>
      <w:r w:rsidR="00830865" w:rsidRPr="00393D42">
        <w:t xml:space="preserve"> (</w:t>
      </w:r>
      <w:r w:rsidR="00241AED" w:rsidRPr="00393D42">
        <w:t>3</w:t>
      </w:r>
      <w:r w:rsidR="00830865" w:rsidRPr="00393D42">
        <w:t>.pielikums)</w:t>
      </w:r>
      <w:r w:rsidRPr="00393D42">
        <w:t xml:space="preserve"> </w:t>
      </w:r>
      <w:r w:rsidR="005D5F22" w:rsidRPr="00393D42">
        <w:t>2</w:t>
      </w:r>
      <w:r w:rsidRPr="00393D42">
        <w:t xml:space="preserve"> (</w:t>
      </w:r>
      <w:r w:rsidR="005D5F22" w:rsidRPr="00393D42">
        <w:t>divos</w:t>
      </w:r>
      <w:r w:rsidRPr="00393D42">
        <w:t xml:space="preserve">) eksemplāros </w:t>
      </w:r>
      <w:r w:rsidR="00AB5F2C">
        <w:t xml:space="preserve">un </w:t>
      </w:r>
      <w:r w:rsidR="005D5F22" w:rsidRPr="00393D42">
        <w:t xml:space="preserve">saskaņo </w:t>
      </w:r>
      <w:r w:rsidR="00AB5F2C">
        <w:t xml:space="preserve">to </w:t>
      </w:r>
      <w:r w:rsidR="005D5F22" w:rsidRPr="00393D42">
        <w:t>ar</w:t>
      </w:r>
      <w:r w:rsidRPr="00393D42">
        <w:t xml:space="preserve"> </w:t>
      </w:r>
      <w:r w:rsidR="00CF6C95" w:rsidRPr="00393D42">
        <w:t>Pasākuma organizatora pārstāvi</w:t>
      </w:r>
      <w:r w:rsidR="0050327A">
        <w:t>, pamatojoties uz attiecīg</w:t>
      </w:r>
      <w:r w:rsidR="00A4637A">
        <w:t>o</w:t>
      </w:r>
      <w:r w:rsidR="0050327A">
        <w:t xml:space="preserve"> Pasūtījumu, ko Izpildītājs </w:t>
      </w:r>
      <w:r w:rsidR="00843058">
        <w:t xml:space="preserve"> ir pievienojis pieņemšanas-nodošanas akta pielikumā</w:t>
      </w:r>
      <w:r w:rsidR="00843058" w:rsidRPr="00393D42">
        <w:t>.</w:t>
      </w:r>
      <w:r w:rsidR="005D5F22" w:rsidRPr="00393D42">
        <w:t>.</w:t>
      </w:r>
    </w:p>
    <w:p w14:paraId="2696618E" w14:textId="38BA0ABE" w:rsidR="00D01231" w:rsidRPr="00A90311" w:rsidRDefault="00D01231">
      <w:pPr>
        <w:numPr>
          <w:ilvl w:val="1"/>
          <w:numId w:val="1"/>
        </w:numPr>
        <w:tabs>
          <w:tab w:val="left" w:pos="426"/>
        </w:tabs>
        <w:ind w:left="426" w:hanging="426"/>
        <w:jc w:val="both"/>
        <w:rPr>
          <w:b/>
        </w:rPr>
      </w:pPr>
      <w:r w:rsidRPr="00A90311">
        <w:t xml:space="preserve">Ja Izpildītājs noteiktajā termiņā nav </w:t>
      </w:r>
      <w:r w:rsidR="008F099D" w:rsidRPr="00A90311">
        <w:t>izpildījis Pasūtījumu</w:t>
      </w:r>
      <w:r w:rsidRPr="00A90311">
        <w:t xml:space="preserve"> (visu vai daļu no tā), </w:t>
      </w:r>
      <w:r w:rsidR="008F099D" w:rsidRPr="00A90311">
        <w:t xml:space="preserve">sniedzis </w:t>
      </w:r>
      <w:r w:rsidRPr="00A90311">
        <w:t>Pakalpojum</w:t>
      </w:r>
      <w:r w:rsidR="008F099D" w:rsidRPr="00A90311">
        <w:t>u</w:t>
      </w:r>
      <w:r w:rsidRPr="00A90311">
        <w:t xml:space="preserve"> neatbilstoši </w:t>
      </w:r>
      <w:r w:rsidR="00BC0ACF">
        <w:t>Pasūtījumā noteiktajām</w:t>
      </w:r>
      <w:r w:rsidRPr="00A90311">
        <w:t xml:space="preserve"> prasībām </w:t>
      </w:r>
      <w:r w:rsidR="008F099D" w:rsidRPr="00A90311">
        <w:t xml:space="preserve">vai ir konstatēti citi Pakalpojuma trūkumi, </w:t>
      </w:r>
      <w:r w:rsidRPr="00A90311">
        <w:t xml:space="preserve">Pasākuma organizatora pārstāvis </w:t>
      </w:r>
      <w:r w:rsidR="00543212">
        <w:t xml:space="preserve">ir tiesīgs </w:t>
      </w:r>
      <w:r w:rsidRPr="00A90311">
        <w:t>pieņemšanas–nodošanas aktā izdar</w:t>
      </w:r>
      <w:r w:rsidR="00543212">
        <w:t>īt</w:t>
      </w:r>
      <w:r w:rsidRPr="00A90311">
        <w:t xml:space="preserve"> atzīmi par Pakalpojumā konstatētajiem trūkumiem.</w:t>
      </w:r>
    </w:p>
    <w:p w14:paraId="71DC0A98" w14:textId="4A0CA5CC" w:rsidR="00AD05EB" w:rsidRPr="00AD05EB" w:rsidRDefault="00AD05EB">
      <w:pPr>
        <w:numPr>
          <w:ilvl w:val="1"/>
          <w:numId w:val="1"/>
        </w:numPr>
        <w:tabs>
          <w:tab w:val="left" w:pos="426"/>
        </w:tabs>
        <w:ind w:left="426" w:hanging="426"/>
        <w:jc w:val="both"/>
      </w:pPr>
      <w:r w:rsidRPr="00AD05EB">
        <w:t xml:space="preserve">Izpildītājam </w:t>
      </w:r>
      <w:r w:rsidR="00B41EE8">
        <w:t>P</w:t>
      </w:r>
      <w:r w:rsidR="00B41EE8" w:rsidRPr="00AD05EB">
        <w:t xml:space="preserve">asākuma </w:t>
      </w:r>
      <w:r w:rsidRPr="00AD05EB">
        <w:t>laikā ir jāievēro Pasākuma organizatora</w:t>
      </w:r>
      <w:r>
        <w:t xml:space="preserve"> </w:t>
      </w:r>
      <w:r w:rsidRPr="00AD05EB">
        <w:t>norādījum</w:t>
      </w:r>
      <w:r w:rsidR="00AB5F2C">
        <w:t>i</w:t>
      </w:r>
      <w:r w:rsidRPr="00AD05EB">
        <w:t xml:space="preserve"> </w:t>
      </w:r>
      <w:r w:rsidR="00AB5F2C">
        <w:t>par</w:t>
      </w:r>
      <w:r w:rsidRPr="00AD05EB">
        <w:t xml:space="preserve"> Pakalpojum</w:t>
      </w:r>
      <w:r>
        <w:t xml:space="preserve">a izpildi </w:t>
      </w:r>
      <w:r w:rsidR="00560BB5">
        <w:t>atbilstoši</w:t>
      </w:r>
      <w:r>
        <w:t xml:space="preserve"> Pasūtījum</w:t>
      </w:r>
      <w:r w:rsidR="00560BB5">
        <w:t>am</w:t>
      </w:r>
      <w:r>
        <w:t>.</w:t>
      </w:r>
    </w:p>
    <w:p w14:paraId="428B9B3F" w14:textId="1D2099D2" w:rsidR="00830865" w:rsidRPr="00623792" w:rsidRDefault="006629FC" w:rsidP="00830865">
      <w:pPr>
        <w:numPr>
          <w:ilvl w:val="1"/>
          <w:numId w:val="1"/>
        </w:numPr>
        <w:tabs>
          <w:tab w:val="left" w:pos="426"/>
        </w:tabs>
        <w:ind w:left="426" w:hanging="426"/>
        <w:jc w:val="both"/>
        <w:rPr>
          <w:b/>
        </w:rPr>
      </w:pPr>
      <w:r w:rsidRPr="00623792">
        <w:rPr>
          <w:szCs w:val="20"/>
        </w:rPr>
        <w:t>Izpildītājs</w:t>
      </w:r>
      <w:r w:rsidR="00770C59" w:rsidRPr="00623792">
        <w:rPr>
          <w:szCs w:val="20"/>
        </w:rPr>
        <w:t xml:space="preserve"> </w:t>
      </w:r>
      <w:r w:rsidR="001836E9" w:rsidRPr="00623792">
        <w:rPr>
          <w:szCs w:val="20"/>
        </w:rPr>
        <w:t xml:space="preserve">5 </w:t>
      </w:r>
      <w:r w:rsidR="00770C59" w:rsidRPr="00623792">
        <w:rPr>
          <w:szCs w:val="20"/>
        </w:rPr>
        <w:t>(</w:t>
      </w:r>
      <w:r w:rsidR="001836E9" w:rsidRPr="00623792">
        <w:rPr>
          <w:szCs w:val="20"/>
        </w:rPr>
        <w:t>piec</w:t>
      </w:r>
      <w:r w:rsidR="00D834F7" w:rsidRPr="00623792">
        <w:rPr>
          <w:szCs w:val="20"/>
        </w:rPr>
        <w:t>u</w:t>
      </w:r>
      <w:r w:rsidR="00770C59" w:rsidRPr="00623792">
        <w:rPr>
          <w:szCs w:val="20"/>
        </w:rPr>
        <w:t>) darba dienu laikā pēc Pakalpojuma izpildes nogādā Pasūtītājam</w:t>
      </w:r>
      <w:r w:rsidR="00E97AEB" w:rsidRPr="00623792">
        <w:rPr>
          <w:szCs w:val="20"/>
        </w:rPr>
        <w:t xml:space="preserve"> uz </w:t>
      </w:r>
      <w:r w:rsidR="000D7B0B">
        <w:rPr>
          <w:szCs w:val="20"/>
        </w:rPr>
        <w:t>Līguma</w:t>
      </w:r>
      <w:r w:rsidR="000D7B0B" w:rsidRPr="00623792">
        <w:rPr>
          <w:szCs w:val="20"/>
        </w:rPr>
        <w:t xml:space="preserve"> </w:t>
      </w:r>
      <w:r w:rsidR="00E97AEB" w:rsidRPr="00623792">
        <w:rPr>
          <w:szCs w:val="20"/>
        </w:rPr>
        <w:t>2.</w:t>
      </w:r>
      <w:r w:rsidR="00E06EC4">
        <w:rPr>
          <w:szCs w:val="20"/>
        </w:rPr>
        <w:t>5</w:t>
      </w:r>
      <w:r w:rsidR="00E97AEB" w:rsidRPr="00623792">
        <w:rPr>
          <w:szCs w:val="20"/>
        </w:rPr>
        <w:t>.punktā norādīto adresi</w:t>
      </w:r>
      <w:r w:rsidR="00770C59" w:rsidRPr="00623792">
        <w:rPr>
          <w:szCs w:val="20"/>
        </w:rPr>
        <w:t xml:space="preserve"> </w:t>
      </w:r>
      <w:r w:rsidR="00D834F7" w:rsidRPr="00623792">
        <w:rPr>
          <w:szCs w:val="20"/>
        </w:rPr>
        <w:t>a</w:t>
      </w:r>
      <w:r w:rsidR="00DB5255" w:rsidRPr="00623792">
        <w:rPr>
          <w:szCs w:val="20"/>
        </w:rPr>
        <w:t xml:space="preserve">r </w:t>
      </w:r>
      <w:r w:rsidR="005D5F22" w:rsidRPr="00623792">
        <w:rPr>
          <w:szCs w:val="20"/>
        </w:rPr>
        <w:t>P</w:t>
      </w:r>
      <w:r w:rsidR="00E97AEB" w:rsidRPr="00623792">
        <w:rPr>
          <w:szCs w:val="20"/>
        </w:rPr>
        <w:t>asākuma</w:t>
      </w:r>
      <w:r w:rsidR="005D5F22" w:rsidRPr="00623792">
        <w:rPr>
          <w:szCs w:val="20"/>
        </w:rPr>
        <w:t xml:space="preserve"> organ</w:t>
      </w:r>
      <w:r w:rsidR="00CF6C95" w:rsidRPr="00623792">
        <w:rPr>
          <w:szCs w:val="20"/>
        </w:rPr>
        <w:t>izatora</w:t>
      </w:r>
      <w:r w:rsidR="005D5F22" w:rsidRPr="00623792">
        <w:rPr>
          <w:szCs w:val="20"/>
        </w:rPr>
        <w:t xml:space="preserve"> pārstāvi saskaņot</w:t>
      </w:r>
      <w:r w:rsidR="00AB5F2C">
        <w:rPr>
          <w:szCs w:val="20"/>
        </w:rPr>
        <w:t>u</w:t>
      </w:r>
      <w:r w:rsidR="005D5F22" w:rsidRPr="00623792">
        <w:rPr>
          <w:szCs w:val="20"/>
        </w:rPr>
        <w:t xml:space="preserve"> </w:t>
      </w:r>
      <w:r w:rsidR="00770C59" w:rsidRPr="00623792">
        <w:rPr>
          <w:szCs w:val="20"/>
        </w:rPr>
        <w:t>pieņemšanas-nodošanas aktu 2 (divos) eksemplāros</w:t>
      </w:r>
      <w:r w:rsidR="00F31126">
        <w:rPr>
          <w:szCs w:val="20"/>
        </w:rPr>
        <w:t xml:space="preserve"> un</w:t>
      </w:r>
      <w:r w:rsidR="00770C59" w:rsidRPr="00623792">
        <w:rPr>
          <w:szCs w:val="20"/>
        </w:rPr>
        <w:t xml:space="preserve"> rēķinu par </w:t>
      </w:r>
      <w:r w:rsidR="00AB5F2C">
        <w:rPr>
          <w:szCs w:val="20"/>
        </w:rPr>
        <w:t xml:space="preserve">sniegto </w:t>
      </w:r>
      <w:r w:rsidR="0050327A">
        <w:rPr>
          <w:szCs w:val="20"/>
        </w:rPr>
        <w:t>Pakalpojumu</w:t>
      </w:r>
      <w:r w:rsidR="00E06EC4">
        <w:rPr>
          <w:szCs w:val="20"/>
        </w:rPr>
        <w:t>.</w:t>
      </w:r>
    </w:p>
    <w:p w14:paraId="6FBD483B" w14:textId="77777777" w:rsidR="000F28C3" w:rsidRDefault="00830865" w:rsidP="000F28C3">
      <w:pPr>
        <w:numPr>
          <w:ilvl w:val="1"/>
          <w:numId w:val="1"/>
        </w:numPr>
        <w:ind w:left="426" w:hanging="426"/>
        <w:jc w:val="both"/>
        <w:rPr>
          <w:b/>
        </w:rPr>
      </w:pPr>
      <w:r w:rsidRPr="00623792">
        <w:t>R</w:t>
      </w:r>
      <w:r w:rsidR="00770C59" w:rsidRPr="00623792">
        <w:t xml:space="preserve">ēķins tiek sagatavots par faktiski sniegtiem Pakalpojumiem, kuros </w:t>
      </w:r>
      <w:r w:rsidR="00770C59" w:rsidRPr="00623792">
        <w:rPr>
          <w:szCs w:val="20"/>
        </w:rPr>
        <w:t>nav konstatēti trūkumi</w:t>
      </w:r>
      <w:r w:rsidR="00240D06" w:rsidRPr="00623792">
        <w:rPr>
          <w:szCs w:val="20"/>
        </w:rPr>
        <w:t>.</w:t>
      </w:r>
      <w:r w:rsidR="00C47C57" w:rsidRPr="00623792">
        <w:rPr>
          <w:szCs w:val="20"/>
        </w:rPr>
        <w:t xml:space="preserve"> </w:t>
      </w:r>
    </w:p>
    <w:p w14:paraId="64E678D7" w14:textId="6AB34F36" w:rsidR="000F28C3" w:rsidRPr="000F28C3" w:rsidRDefault="000F28C3" w:rsidP="000F28C3">
      <w:pPr>
        <w:numPr>
          <w:ilvl w:val="1"/>
          <w:numId w:val="1"/>
        </w:numPr>
        <w:ind w:left="426" w:hanging="426"/>
        <w:jc w:val="both"/>
        <w:rPr>
          <w:b/>
        </w:rPr>
      </w:pPr>
      <w:r w:rsidRPr="000F28C3">
        <w:rPr>
          <w:rFonts w:eastAsia="Times New Roman"/>
          <w:color w:val="000000"/>
          <w:lang w:eastAsia="lv-LV"/>
        </w:rPr>
        <w:t>Gadījumos, kad Pasākuma organizatora pārstāvis pieņemšanas–nodošanas aktā izdarījis atzīmi par konstatētajiem trūkumiem, Izpildītājs piekrīt konstatētajiem trūkumiem vai sniedz Pasūt</w:t>
      </w:r>
      <w:r>
        <w:rPr>
          <w:rFonts w:eastAsia="Times New Roman"/>
          <w:color w:val="000000"/>
          <w:lang w:eastAsia="lv-LV"/>
        </w:rPr>
        <w:t>ītājam rakstveida skaidrojumu.</w:t>
      </w:r>
    </w:p>
    <w:p w14:paraId="507D7CE7" w14:textId="1E4D4129" w:rsidR="00770C59" w:rsidRPr="00623792" w:rsidRDefault="00C47C57" w:rsidP="002D5FA3">
      <w:pPr>
        <w:numPr>
          <w:ilvl w:val="1"/>
          <w:numId w:val="1"/>
        </w:numPr>
        <w:ind w:left="426" w:hanging="426"/>
        <w:jc w:val="both"/>
        <w:rPr>
          <w:b/>
        </w:rPr>
      </w:pPr>
      <w:r w:rsidRPr="00623792">
        <w:t xml:space="preserve">Pasūtītājs pēc visu </w:t>
      </w:r>
      <w:r w:rsidR="000D7B0B">
        <w:t>Līguma</w:t>
      </w:r>
      <w:r w:rsidR="000D7B0B" w:rsidRPr="00623792">
        <w:t xml:space="preserve"> </w:t>
      </w:r>
      <w:r w:rsidRPr="00623792">
        <w:t>3.</w:t>
      </w:r>
      <w:r w:rsidR="00560BB5">
        <w:t>6</w:t>
      </w:r>
      <w:r w:rsidRPr="00623792">
        <w:t>.</w:t>
      </w:r>
      <w:r w:rsidR="00D834F7" w:rsidRPr="00623792">
        <w:t>apakš</w:t>
      </w:r>
      <w:r w:rsidR="00240D06" w:rsidRPr="00623792">
        <w:t>punkt</w:t>
      </w:r>
      <w:r w:rsidR="00F31126">
        <w:t>ā</w:t>
      </w:r>
      <w:r w:rsidRPr="00623792">
        <w:t xml:space="preserve"> norādīt</w:t>
      </w:r>
      <w:r w:rsidR="00240D06" w:rsidRPr="00623792">
        <w:t>o</w:t>
      </w:r>
      <w:r w:rsidRPr="00623792">
        <w:t xml:space="preserve"> dokumentu saņemšanas izvērtē </w:t>
      </w:r>
      <w:r w:rsidR="00F64FB3">
        <w:t>Pasūtījum</w:t>
      </w:r>
      <w:r w:rsidR="00EA773E">
        <w:t>a</w:t>
      </w:r>
      <w:r w:rsidR="00F64FB3">
        <w:t xml:space="preserve"> ietvaros sniegtā Pakalpojuma</w:t>
      </w:r>
      <w:r w:rsidR="00F64FB3" w:rsidRPr="00623792">
        <w:t xml:space="preserve"> </w:t>
      </w:r>
      <w:r w:rsidR="00766A4B" w:rsidRPr="00623792">
        <w:t xml:space="preserve">atbilstību </w:t>
      </w:r>
      <w:r w:rsidR="00F64FB3">
        <w:t>Līgumam</w:t>
      </w:r>
      <w:r w:rsidR="003C1E66">
        <w:t xml:space="preserve"> un</w:t>
      </w:r>
      <w:r w:rsidR="003D3031">
        <w:t>,</w:t>
      </w:r>
      <w:r w:rsidR="003C1E66">
        <w:t xml:space="preserve"> </w:t>
      </w:r>
      <w:r w:rsidR="003D3031">
        <w:t xml:space="preserve">ja Pasūtītājam nav pretenziju par Pasūtījuma ietvaros sniegto Pakalpojumu, </w:t>
      </w:r>
      <w:r w:rsidR="003C1E66">
        <w:t>paraksta pieņemšanas-nodošanas aktu</w:t>
      </w:r>
      <w:r w:rsidR="00337931" w:rsidRPr="00623792">
        <w:rPr>
          <w:szCs w:val="20"/>
        </w:rPr>
        <w:t>.</w:t>
      </w:r>
    </w:p>
    <w:p w14:paraId="61A08E9E" w14:textId="18B8E057" w:rsidR="00560BB5" w:rsidRDefault="00770C59" w:rsidP="0050327A">
      <w:pPr>
        <w:numPr>
          <w:ilvl w:val="1"/>
          <w:numId w:val="1"/>
        </w:numPr>
        <w:tabs>
          <w:tab w:val="left" w:pos="709"/>
        </w:tabs>
        <w:ind w:left="504" w:hanging="510"/>
        <w:jc w:val="both"/>
      </w:pPr>
      <w:r w:rsidRPr="00623792">
        <w:t>Ja</w:t>
      </w:r>
      <w:r w:rsidR="00AD2085">
        <w:t>,</w:t>
      </w:r>
      <w:r w:rsidRPr="00623792">
        <w:t xml:space="preserve"> </w:t>
      </w:r>
      <w:r w:rsidR="001F69EE">
        <w:t>Pasūtītājs</w:t>
      </w:r>
      <w:r w:rsidR="004D3774">
        <w:t xml:space="preserve"> konstatē</w:t>
      </w:r>
      <w:r w:rsidR="00AD2085">
        <w:t xml:space="preserve"> </w:t>
      </w:r>
      <w:r w:rsidR="00560BB5">
        <w:t xml:space="preserve">sniegtā Pakalpojuma </w:t>
      </w:r>
      <w:r w:rsidR="00560BB5" w:rsidRPr="00623792">
        <w:t>(vis</w:t>
      </w:r>
      <w:r w:rsidR="00560BB5">
        <w:t>a</w:t>
      </w:r>
      <w:r w:rsidR="00560BB5" w:rsidRPr="00623792">
        <w:t xml:space="preserve"> vai </w:t>
      </w:r>
      <w:r w:rsidR="00560BB5">
        <w:t xml:space="preserve">kādas tā </w:t>
      </w:r>
      <w:r w:rsidR="00560BB5" w:rsidRPr="00623792">
        <w:t>daļ</w:t>
      </w:r>
      <w:r w:rsidR="00560BB5">
        <w:t>as</w:t>
      </w:r>
      <w:r w:rsidR="00560BB5" w:rsidRPr="00623792">
        <w:t>)</w:t>
      </w:r>
      <w:r w:rsidR="00560BB5">
        <w:t xml:space="preserve"> neatbilstību Pasūtījumā noteiktajām prasībām (turpmāk – T</w:t>
      </w:r>
      <w:r w:rsidR="00AD2085">
        <w:t>rūkum</w:t>
      </w:r>
      <w:r w:rsidR="00560BB5">
        <w:t>i)</w:t>
      </w:r>
      <w:r w:rsidRPr="00623792">
        <w:t>,</w:t>
      </w:r>
      <w:r w:rsidR="00766A4B" w:rsidRPr="00623792">
        <w:t xml:space="preserve"> </w:t>
      </w:r>
      <w:r w:rsidR="00DB5255" w:rsidRPr="00623792">
        <w:t xml:space="preserve">Pasūtītājs </w:t>
      </w:r>
      <w:r w:rsidR="001F69EE">
        <w:t xml:space="preserve">ir tiesīgs pieprasīt </w:t>
      </w:r>
      <w:r w:rsidR="00AD2085">
        <w:t>Izpildītāja</w:t>
      </w:r>
      <w:r w:rsidR="003D3031">
        <w:t>m</w:t>
      </w:r>
      <w:r w:rsidR="00AD2085">
        <w:t xml:space="preserve"> novērst </w:t>
      </w:r>
      <w:r w:rsidR="00560BB5">
        <w:t>T</w:t>
      </w:r>
      <w:r w:rsidR="00AD2085">
        <w:t xml:space="preserve">rūkumus (ja tas ir iespējams) un apturēt samaksu par Pasūtījumu līdz </w:t>
      </w:r>
      <w:r w:rsidR="00560BB5">
        <w:t>T</w:t>
      </w:r>
      <w:r w:rsidR="00AD2085">
        <w:t>rūkumu novēršanas brīdim</w:t>
      </w:r>
      <w:r w:rsidR="00B12D09">
        <w:t xml:space="preserve"> vai</w:t>
      </w:r>
      <w:r w:rsidR="00AD2085">
        <w:t xml:space="preserve"> samazināt samaksu par Pasūtījumu atbilstoši </w:t>
      </w:r>
      <w:r w:rsidR="00560BB5">
        <w:t xml:space="preserve">konstatēto Trūkumu </w:t>
      </w:r>
      <w:r w:rsidR="00AD2085">
        <w:t>apjomam</w:t>
      </w:r>
      <w:r w:rsidRPr="00623792">
        <w:t>.</w:t>
      </w:r>
      <w:r w:rsidR="009B053D" w:rsidRPr="00623792">
        <w:t xml:space="preserve"> </w:t>
      </w:r>
      <w:r w:rsidR="00C6358D">
        <w:t>Par Izpildītāja konstatēt</w:t>
      </w:r>
      <w:r w:rsidR="003D3031">
        <w:t>aj</w:t>
      </w:r>
      <w:r w:rsidR="00C6358D">
        <w:t xml:space="preserve">iem </w:t>
      </w:r>
      <w:r w:rsidR="00560BB5">
        <w:t>T</w:t>
      </w:r>
      <w:r w:rsidR="00560BB5" w:rsidRPr="00623792">
        <w:t xml:space="preserve">rūkumiem </w:t>
      </w:r>
      <w:r w:rsidR="00C6358D">
        <w:t xml:space="preserve">Pušu pilnvarotās personas </w:t>
      </w:r>
      <w:r w:rsidRPr="00623792">
        <w:t xml:space="preserve">paraksta </w:t>
      </w:r>
      <w:r w:rsidR="00C6358D">
        <w:t>Pasūtītāja sagatavot</w:t>
      </w:r>
      <w:r w:rsidR="003D3031">
        <w:t>u</w:t>
      </w:r>
      <w:r w:rsidR="00C6358D">
        <w:t xml:space="preserve"> aktu par </w:t>
      </w:r>
      <w:r w:rsidR="00560BB5">
        <w:t>Trūkumiem</w:t>
      </w:r>
      <w:r w:rsidR="00C6358D">
        <w:t xml:space="preserve">, </w:t>
      </w:r>
      <w:r w:rsidR="003D3031">
        <w:t>kas</w:t>
      </w:r>
      <w:r w:rsidRPr="00623792">
        <w:t xml:space="preserve"> kļūst par </w:t>
      </w:r>
      <w:r w:rsidR="000D7B0B">
        <w:t>Līguma</w:t>
      </w:r>
      <w:r w:rsidR="000D7B0B" w:rsidRPr="00623792">
        <w:t xml:space="preserve"> </w:t>
      </w:r>
      <w:r w:rsidRPr="00623792">
        <w:t>neatņemamu sastāvdaļu.</w:t>
      </w:r>
    </w:p>
    <w:p w14:paraId="62BCD44B" w14:textId="07831884" w:rsidR="00770C59" w:rsidRPr="008B4CE9" w:rsidRDefault="00770C59" w:rsidP="008B4CE9">
      <w:pPr>
        <w:numPr>
          <w:ilvl w:val="1"/>
          <w:numId w:val="1"/>
        </w:numPr>
        <w:tabs>
          <w:tab w:val="left" w:pos="490"/>
        </w:tabs>
        <w:ind w:left="504" w:hanging="504"/>
        <w:jc w:val="both"/>
        <w:rPr>
          <w:b/>
        </w:rPr>
      </w:pPr>
      <w:r w:rsidRPr="00623792">
        <w:lastRenderedPageBreak/>
        <w:t>Pasūtījums tiek uzskatīts par izpildītu un ir pieņemts ar brīdi, kad</w:t>
      </w:r>
      <w:r w:rsidR="00A065E3">
        <w:t xml:space="preserve"> abas Puses</w:t>
      </w:r>
      <w:r w:rsidRPr="00623792">
        <w:t xml:space="preserve"> ir parakstī</w:t>
      </w:r>
      <w:r w:rsidR="00A065E3">
        <w:t>jušas</w:t>
      </w:r>
      <w:r w:rsidRPr="00623792">
        <w:t xml:space="preserve"> Pasūtījuma pieņemšanas-nodošanas akt</w:t>
      </w:r>
      <w:r w:rsidR="00A065E3">
        <w:t>u</w:t>
      </w:r>
      <w:r w:rsidRPr="00623792">
        <w:t>.</w:t>
      </w:r>
    </w:p>
    <w:p w14:paraId="19A4C994" w14:textId="251E10C6" w:rsidR="0086323F" w:rsidRPr="008B4CE9" w:rsidRDefault="0086323F" w:rsidP="008B4CE9">
      <w:pPr>
        <w:numPr>
          <w:ilvl w:val="1"/>
          <w:numId w:val="1"/>
        </w:numPr>
        <w:tabs>
          <w:tab w:val="left" w:pos="490"/>
        </w:tabs>
        <w:ind w:left="504" w:hanging="504"/>
        <w:jc w:val="both"/>
        <w:rPr>
          <w:b/>
        </w:rPr>
      </w:pPr>
      <w:r w:rsidRPr="00623792">
        <w:rPr>
          <w:szCs w:val="20"/>
        </w:rPr>
        <w:t xml:space="preserve">Izpildītājs apņemas nodrošināt iespēju Pasūtītājam </w:t>
      </w:r>
      <w:r w:rsidR="00560BB5">
        <w:rPr>
          <w:szCs w:val="20"/>
        </w:rPr>
        <w:t xml:space="preserve">vai </w:t>
      </w:r>
      <w:r w:rsidR="005C6FF5">
        <w:rPr>
          <w:szCs w:val="20"/>
        </w:rPr>
        <w:t xml:space="preserve">to </w:t>
      </w:r>
      <w:r w:rsidR="00560BB5">
        <w:rPr>
          <w:szCs w:val="20"/>
        </w:rPr>
        <w:t xml:space="preserve">uzraugošajām iestādēm </w:t>
      </w:r>
      <w:r w:rsidRPr="00623792">
        <w:rPr>
          <w:szCs w:val="20"/>
        </w:rPr>
        <w:t xml:space="preserve">veikt līgumsaistību izpildes uzraudzību un kontroli visā </w:t>
      </w:r>
      <w:r>
        <w:rPr>
          <w:szCs w:val="20"/>
        </w:rPr>
        <w:t>Līguma</w:t>
      </w:r>
      <w:r w:rsidRPr="00623792">
        <w:rPr>
          <w:szCs w:val="20"/>
        </w:rPr>
        <w:t xml:space="preserve"> darbības laikā, nodrošinot Pasūtītājam</w:t>
      </w:r>
      <w:r w:rsidR="005C6FF5">
        <w:rPr>
          <w:szCs w:val="20"/>
        </w:rPr>
        <w:t xml:space="preserve"> vai to uz</w:t>
      </w:r>
      <w:r w:rsidR="00167825">
        <w:rPr>
          <w:szCs w:val="20"/>
        </w:rPr>
        <w:t>ra</w:t>
      </w:r>
      <w:r w:rsidR="005C6FF5">
        <w:rPr>
          <w:szCs w:val="20"/>
        </w:rPr>
        <w:t>ugošajām iestādēm</w:t>
      </w:r>
      <w:r w:rsidRPr="00623792">
        <w:rPr>
          <w:szCs w:val="20"/>
        </w:rPr>
        <w:t xml:space="preserve"> brīvu piekļuvi Pasūtījuma izpildes vietā.</w:t>
      </w:r>
    </w:p>
    <w:p w14:paraId="583FF84B" w14:textId="704EA4A8" w:rsidR="0086323F" w:rsidRPr="00623792" w:rsidRDefault="0086323F" w:rsidP="008B4CE9">
      <w:pPr>
        <w:numPr>
          <w:ilvl w:val="1"/>
          <w:numId w:val="1"/>
        </w:numPr>
        <w:tabs>
          <w:tab w:val="left" w:pos="490"/>
        </w:tabs>
        <w:ind w:left="504" w:hanging="504"/>
        <w:jc w:val="both"/>
        <w:rPr>
          <w:b/>
        </w:rPr>
      </w:pPr>
      <w:r w:rsidRPr="00623792">
        <w:rPr>
          <w:szCs w:val="20"/>
        </w:rPr>
        <w:t xml:space="preserve">Izpildītājs apņemas savlaicīgi brīdināt Pasūtītāju par visiem apstākļiem, kuri neļauj pienācīgi vai </w:t>
      </w:r>
      <w:r w:rsidR="00F623D1">
        <w:rPr>
          <w:szCs w:val="20"/>
        </w:rPr>
        <w:t xml:space="preserve">Līgumā </w:t>
      </w:r>
      <w:r w:rsidRPr="00623792">
        <w:rPr>
          <w:szCs w:val="20"/>
        </w:rPr>
        <w:t>noteiktajā termiņā sniegt Pakalpojumu.</w:t>
      </w:r>
    </w:p>
    <w:p w14:paraId="3552EE88" w14:textId="726ED6D1" w:rsidR="00770C59" w:rsidRPr="00623792" w:rsidRDefault="005C6FF5" w:rsidP="00B12D09">
      <w:pPr>
        <w:numPr>
          <w:ilvl w:val="1"/>
          <w:numId w:val="1"/>
        </w:numPr>
        <w:tabs>
          <w:tab w:val="left" w:pos="490"/>
        </w:tabs>
        <w:ind w:left="504" w:hanging="504"/>
        <w:jc w:val="both"/>
        <w:rPr>
          <w:b/>
        </w:rPr>
      </w:pPr>
      <w:r w:rsidRPr="00623792">
        <w:t>Izpildītāja inic</w:t>
      </w:r>
      <w:r>
        <w:t>iēta</w:t>
      </w:r>
      <w:r w:rsidRPr="00623792">
        <w:t xml:space="preserve"> </w:t>
      </w:r>
      <w:r>
        <w:t>t</w:t>
      </w:r>
      <w:r w:rsidR="00770C59" w:rsidRPr="00623792">
        <w:t xml:space="preserve">rešo personu, tai skaitā apakšuzņēmēju, pieaicināšana Pakalpojuma sniegšanā neatbrīvo </w:t>
      </w:r>
      <w:r w:rsidR="006629FC" w:rsidRPr="00623792">
        <w:t>Izpildītāju</w:t>
      </w:r>
      <w:r w:rsidR="00770C59" w:rsidRPr="00623792">
        <w:t xml:space="preserve"> no atbildības par </w:t>
      </w:r>
      <w:r w:rsidR="000D7B0B">
        <w:t>Līguma</w:t>
      </w:r>
      <w:r w:rsidR="000D7B0B" w:rsidRPr="00623792">
        <w:t xml:space="preserve"> </w:t>
      </w:r>
      <w:r w:rsidR="00770C59" w:rsidRPr="00623792">
        <w:t>izpildi kopumā vai kād</w:t>
      </w:r>
      <w:r w:rsidR="00991803" w:rsidRPr="00623792">
        <w:t>ā</w:t>
      </w:r>
      <w:r w:rsidR="00770C59" w:rsidRPr="00623792">
        <w:t xml:space="preserve"> no daļām, kā arī neuzliek Pasūtītājam papildus pienākumus un saistības.</w:t>
      </w:r>
    </w:p>
    <w:p w14:paraId="0BE4B532" w14:textId="77777777" w:rsidR="00623792" w:rsidRPr="00623792" w:rsidRDefault="00623792" w:rsidP="00C75634">
      <w:pPr>
        <w:tabs>
          <w:tab w:val="left" w:pos="426"/>
        </w:tabs>
        <w:jc w:val="both"/>
      </w:pPr>
    </w:p>
    <w:p w14:paraId="0BC261E6" w14:textId="77777777" w:rsidR="00770C59" w:rsidRPr="00623792" w:rsidRDefault="00770C59" w:rsidP="001A4E3E">
      <w:pPr>
        <w:numPr>
          <w:ilvl w:val="0"/>
          <w:numId w:val="1"/>
        </w:numPr>
        <w:tabs>
          <w:tab w:val="left" w:pos="426"/>
        </w:tabs>
        <w:ind w:left="426" w:hanging="426"/>
        <w:jc w:val="center"/>
        <w:rPr>
          <w:b/>
        </w:rPr>
      </w:pPr>
      <w:r w:rsidRPr="00623792">
        <w:rPr>
          <w:b/>
        </w:rPr>
        <w:t>NORĒĶINU KĀRTĪBA</w:t>
      </w:r>
    </w:p>
    <w:p w14:paraId="3F852EE6" w14:textId="5C725C71" w:rsidR="000A073D" w:rsidRPr="00EF4616" w:rsidRDefault="00F56758" w:rsidP="00092646">
      <w:pPr>
        <w:numPr>
          <w:ilvl w:val="1"/>
          <w:numId w:val="1"/>
        </w:numPr>
        <w:tabs>
          <w:tab w:val="left" w:pos="426"/>
        </w:tabs>
        <w:ind w:left="426" w:hanging="426"/>
        <w:jc w:val="both"/>
      </w:pPr>
      <w:r>
        <w:t xml:space="preserve">Samaksa par Izpildītāja </w:t>
      </w:r>
      <w:r w:rsidR="005B1BA8">
        <w:t xml:space="preserve">Pasākumā </w:t>
      </w:r>
      <w:r w:rsidR="00231E9D">
        <w:t>s</w:t>
      </w:r>
      <w:r w:rsidR="00725C62">
        <w:t xml:space="preserve">niegto </w:t>
      </w:r>
      <w:r w:rsidR="00231E9D">
        <w:t>P</w:t>
      </w:r>
      <w:r w:rsidR="00725C62">
        <w:t xml:space="preserve">akalpojumu </w:t>
      </w:r>
      <w:r>
        <w:t xml:space="preserve">tiek </w:t>
      </w:r>
      <w:r w:rsidR="005B1BA8">
        <w:t>veikta,</w:t>
      </w:r>
      <w:r>
        <w:t xml:space="preserve"> pamatojoties uz savstarpēji parakstīt</w:t>
      </w:r>
      <w:r w:rsidR="005C6FF5">
        <w:t>u</w:t>
      </w:r>
      <w:r>
        <w:t xml:space="preserve"> pieņemšanas-nodošanas aktu un rēķinu</w:t>
      </w:r>
      <w:r w:rsidR="00770C59" w:rsidRPr="00623792">
        <w:t>.</w:t>
      </w:r>
      <w:r w:rsidR="000A073D" w:rsidRPr="00EF4616">
        <w:t xml:space="preserve"> </w:t>
      </w:r>
    </w:p>
    <w:p w14:paraId="748E349B" w14:textId="2494D412" w:rsidR="00770C59" w:rsidRPr="00623792" w:rsidRDefault="00C6358D" w:rsidP="00C75634">
      <w:pPr>
        <w:numPr>
          <w:ilvl w:val="1"/>
          <w:numId w:val="1"/>
        </w:numPr>
        <w:tabs>
          <w:tab w:val="left" w:pos="426"/>
        </w:tabs>
        <w:ind w:left="426" w:hanging="426"/>
        <w:jc w:val="both"/>
        <w:rPr>
          <w:b/>
        </w:rPr>
      </w:pPr>
      <w:r w:rsidRPr="00623792">
        <w:t xml:space="preserve">Pasūtītājs </w:t>
      </w:r>
      <w:r w:rsidR="00234DFD">
        <w:t xml:space="preserve">veic </w:t>
      </w:r>
      <w:r w:rsidR="005C0652">
        <w:t xml:space="preserve">samaksu </w:t>
      </w:r>
      <w:r w:rsidR="00892F3D" w:rsidRPr="00623792">
        <w:t xml:space="preserve">ar pārskaitījumu uz </w:t>
      </w:r>
      <w:r w:rsidR="00892F3D">
        <w:t xml:space="preserve">Līgumā norādīto </w:t>
      </w:r>
      <w:r w:rsidR="00892F3D" w:rsidRPr="00623792">
        <w:t>Izpildītāja norēķinu kontu</w:t>
      </w:r>
      <w:r w:rsidR="00892F3D">
        <w:t xml:space="preserve"> </w:t>
      </w:r>
      <w:r>
        <w:t>p</w:t>
      </w:r>
      <w:r w:rsidRPr="00623792">
        <w:t xml:space="preserve">ar </w:t>
      </w:r>
      <w:r w:rsidR="000A073D">
        <w:t>katru sniegtu Pakalpojumu</w:t>
      </w:r>
      <w:r w:rsidR="00770C59" w:rsidRPr="00623792">
        <w:t xml:space="preserve"> </w:t>
      </w:r>
      <w:r w:rsidR="00580EBB">
        <w:t>20</w:t>
      </w:r>
      <w:r w:rsidR="00580EBB" w:rsidRPr="00623792">
        <w:t xml:space="preserve"> </w:t>
      </w:r>
      <w:r w:rsidR="005C0652" w:rsidRPr="00623792">
        <w:t>(</w:t>
      </w:r>
      <w:r w:rsidR="00580EBB" w:rsidRPr="00623792">
        <w:t>d</w:t>
      </w:r>
      <w:r w:rsidR="00580EBB">
        <w:t>ivdesmit</w:t>
      </w:r>
      <w:r w:rsidR="005C0652" w:rsidRPr="00623792">
        <w:t>) darba dienu laikā</w:t>
      </w:r>
      <w:r w:rsidR="005C0652">
        <w:t xml:space="preserve"> pēc tam, kad Puses ir parakstījušas </w:t>
      </w:r>
      <w:r w:rsidR="005C0652" w:rsidRPr="00623792">
        <w:t>pieņemšanas</w:t>
      </w:r>
      <w:r w:rsidR="005C0652">
        <w:t>-</w:t>
      </w:r>
      <w:r w:rsidR="005C0652" w:rsidRPr="00623792">
        <w:t>nodošanas akt</w:t>
      </w:r>
      <w:r w:rsidR="005C0652">
        <w:t>u un ir saņemts Izpildītāja pareizi sagatavots</w:t>
      </w:r>
      <w:r w:rsidR="005C0652" w:rsidRPr="00623792">
        <w:t xml:space="preserve"> rēķin</w:t>
      </w:r>
      <w:r w:rsidR="005C0652">
        <w:t>s</w:t>
      </w:r>
      <w:r w:rsidR="00092646">
        <w:t>.</w:t>
      </w:r>
    </w:p>
    <w:p w14:paraId="227AAA27" w14:textId="6CD731B3" w:rsidR="00770C59" w:rsidRPr="00623792" w:rsidRDefault="00770C59" w:rsidP="00C75634">
      <w:pPr>
        <w:numPr>
          <w:ilvl w:val="1"/>
          <w:numId w:val="1"/>
        </w:numPr>
        <w:tabs>
          <w:tab w:val="left" w:pos="426"/>
        </w:tabs>
        <w:ind w:left="426" w:hanging="426"/>
        <w:jc w:val="both"/>
        <w:rPr>
          <w:b/>
        </w:rPr>
      </w:pPr>
      <w:r w:rsidRPr="00623792">
        <w:rPr>
          <w:szCs w:val="20"/>
        </w:rPr>
        <w:t xml:space="preserve">Pasūtītājs maksā Izpildītājam tikai </w:t>
      </w:r>
      <w:r w:rsidR="008B4CE9">
        <w:rPr>
          <w:szCs w:val="20"/>
        </w:rPr>
        <w:t xml:space="preserve">par </w:t>
      </w:r>
      <w:r w:rsidR="005C0652">
        <w:rPr>
          <w:szCs w:val="20"/>
        </w:rPr>
        <w:t>izpildītu</w:t>
      </w:r>
      <w:r w:rsidRPr="00623792">
        <w:rPr>
          <w:szCs w:val="20"/>
        </w:rPr>
        <w:t xml:space="preserve"> un noteiktajā kārtībā pieņemtu </w:t>
      </w:r>
      <w:r w:rsidR="00725C62">
        <w:rPr>
          <w:szCs w:val="20"/>
        </w:rPr>
        <w:t>Pakalpojumu</w:t>
      </w:r>
      <w:r w:rsidRPr="00623792">
        <w:rPr>
          <w:szCs w:val="20"/>
        </w:rPr>
        <w:t>.</w:t>
      </w:r>
    </w:p>
    <w:p w14:paraId="56DE52D0" w14:textId="2B581BC8" w:rsidR="00770C59" w:rsidRPr="00623792" w:rsidRDefault="00770C59" w:rsidP="00C75634">
      <w:pPr>
        <w:numPr>
          <w:ilvl w:val="1"/>
          <w:numId w:val="1"/>
        </w:numPr>
        <w:tabs>
          <w:tab w:val="left" w:pos="426"/>
        </w:tabs>
        <w:ind w:left="426" w:hanging="426"/>
        <w:jc w:val="both"/>
        <w:rPr>
          <w:b/>
        </w:rPr>
      </w:pPr>
      <w:r w:rsidRPr="00623792">
        <w:t>Par samaksas dienu uzskatāma diena, kad Pasūtītājs veicis naudas pārskaitījumu</w:t>
      </w:r>
      <w:r w:rsidR="005C0652">
        <w:t xml:space="preserve"> uz Izpildītāja kontu</w:t>
      </w:r>
      <w:r w:rsidRPr="00623792">
        <w:t xml:space="preserve">. </w:t>
      </w:r>
    </w:p>
    <w:p w14:paraId="09C7DEE2" w14:textId="77777777" w:rsidR="00770C59" w:rsidRPr="00623792" w:rsidRDefault="00770C59" w:rsidP="00C75634">
      <w:pPr>
        <w:tabs>
          <w:tab w:val="left" w:pos="426"/>
        </w:tabs>
        <w:jc w:val="both"/>
        <w:rPr>
          <w:b/>
        </w:rPr>
      </w:pPr>
    </w:p>
    <w:p w14:paraId="53BE45D0" w14:textId="6315837F" w:rsidR="00770C59" w:rsidRPr="00623792" w:rsidRDefault="00EB47DA" w:rsidP="001A4E3E">
      <w:pPr>
        <w:numPr>
          <w:ilvl w:val="0"/>
          <w:numId w:val="1"/>
        </w:numPr>
        <w:tabs>
          <w:tab w:val="left" w:pos="426"/>
        </w:tabs>
        <w:ind w:left="426" w:hanging="426"/>
        <w:jc w:val="center"/>
        <w:rPr>
          <w:b/>
        </w:rPr>
      </w:pPr>
      <w:r>
        <w:rPr>
          <w:b/>
        </w:rPr>
        <w:t>PUŠU</w:t>
      </w:r>
      <w:r w:rsidRPr="00623792">
        <w:rPr>
          <w:b/>
        </w:rPr>
        <w:t xml:space="preserve"> </w:t>
      </w:r>
      <w:r w:rsidR="00770C59" w:rsidRPr="00623792">
        <w:rPr>
          <w:b/>
        </w:rPr>
        <w:t>ATBILDĪBA</w:t>
      </w:r>
    </w:p>
    <w:p w14:paraId="3E0D9D1E" w14:textId="0D389407" w:rsidR="0037077A" w:rsidRDefault="0037077A" w:rsidP="00C75634">
      <w:pPr>
        <w:numPr>
          <w:ilvl w:val="1"/>
          <w:numId w:val="1"/>
        </w:numPr>
        <w:tabs>
          <w:tab w:val="left" w:pos="426"/>
        </w:tabs>
        <w:ind w:left="426" w:hanging="426"/>
        <w:jc w:val="both"/>
      </w:pPr>
      <w:r w:rsidRPr="003F0145">
        <w:t xml:space="preserve">Izpildītājs atbild par visiem zaudējumiem, kas nodarīti Pasūtītājam </w:t>
      </w:r>
      <w:r w:rsidR="001B587A">
        <w:t xml:space="preserve">un Pasākumu organizētājam </w:t>
      </w:r>
      <w:r w:rsidRPr="003F0145">
        <w:t>ar Līguma noteikumu pārkāpumu, tajā skaitā, ja</w:t>
      </w:r>
      <w:r w:rsidR="001B587A">
        <w:t xml:space="preserve"> </w:t>
      </w:r>
      <w:r w:rsidR="00892F3D">
        <w:t>I</w:t>
      </w:r>
      <w:r w:rsidR="001B587A">
        <w:t>zpildītājs nav sniedzis Pakalpojumu Pasūtījumā noteiktajā termiņā.</w:t>
      </w:r>
    </w:p>
    <w:p w14:paraId="458921DE" w14:textId="541C4F86" w:rsidR="00770C59" w:rsidRPr="00623792" w:rsidRDefault="00EB47DA" w:rsidP="00C75634">
      <w:pPr>
        <w:numPr>
          <w:ilvl w:val="1"/>
          <w:numId w:val="1"/>
        </w:numPr>
        <w:tabs>
          <w:tab w:val="left" w:pos="426"/>
        </w:tabs>
        <w:ind w:left="426" w:hanging="426"/>
        <w:jc w:val="both"/>
      </w:pPr>
      <w:r w:rsidRPr="003F0145">
        <w:t>Pasūtītājs atlīdzina Izpildītājam tikai tiešos zaudējumus, kuri Izpildītājam radušies Pasūtītāja vainas dēļ.</w:t>
      </w:r>
    </w:p>
    <w:p w14:paraId="38E50B4E" w14:textId="0B1192F1" w:rsidR="00770C59" w:rsidRDefault="0037077A" w:rsidP="00C75634">
      <w:pPr>
        <w:numPr>
          <w:ilvl w:val="1"/>
          <w:numId w:val="1"/>
        </w:numPr>
        <w:tabs>
          <w:tab w:val="left" w:pos="426"/>
        </w:tabs>
        <w:ind w:left="426" w:hanging="426"/>
        <w:jc w:val="both"/>
      </w:pPr>
      <w:r w:rsidRPr="003F0145">
        <w:t xml:space="preserve">Ja Izpildītājs </w:t>
      </w:r>
      <w:r w:rsidR="00247E25">
        <w:t xml:space="preserve">nav </w:t>
      </w:r>
      <w:r w:rsidR="003B01CE">
        <w:t xml:space="preserve">termiņā </w:t>
      </w:r>
      <w:r w:rsidR="00247E25">
        <w:t xml:space="preserve">iesniedzis </w:t>
      </w:r>
      <w:r w:rsidR="00642A15">
        <w:t>piedāvājumu</w:t>
      </w:r>
      <w:r w:rsidRPr="003F0145">
        <w:t>,</w:t>
      </w:r>
      <w:r w:rsidRPr="003F0145">
        <w:rPr>
          <w:caps/>
        </w:rPr>
        <w:t xml:space="preserve"> </w:t>
      </w:r>
      <w:r w:rsidRPr="003F0145">
        <w:t xml:space="preserve">Pasūtītājs ir tiesīgs piemērot Izpildītājam līgumsodu 0,1 </w:t>
      </w:r>
      <w:r w:rsidR="001B7956">
        <w:t>procent</w:t>
      </w:r>
      <w:r w:rsidR="00892F3D">
        <w:t xml:space="preserve">u </w:t>
      </w:r>
      <w:r w:rsidRPr="003F0145">
        <w:t xml:space="preserve">no </w:t>
      </w:r>
      <w:r w:rsidR="001B7956">
        <w:t>Līguma summas</w:t>
      </w:r>
      <w:r w:rsidRPr="003F0145">
        <w:t xml:space="preserve"> par katru nokavējuma dienu, bet ne vairāk kā 10 % no </w:t>
      </w:r>
      <w:r w:rsidR="001B7956">
        <w:t>Līguma summas</w:t>
      </w:r>
      <w:r w:rsidR="00770C59" w:rsidRPr="00623792">
        <w:t>.</w:t>
      </w:r>
    </w:p>
    <w:p w14:paraId="45EF7804" w14:textId="543AFE01" w:rsidR="00770C59" w:rsidRPr="00623792" w:rsidRDefault="001B7956" w:rsidP="00C75634">
      <w:pPr>
        <w:numPr>
          <w:ilvl w:val="1"/>
          <w:numId w:val="1"/>
        </w:numPr>
        <w:tabs>
          <w:tab w:val="left" w:pos="426"/>
        </w:tabs>
        <w:ind w:left="426" w:hanging="426"/>
        <w:jc w:val="both"/>
      </w:pPr>
      <w:r w:rsidRPr="003F0145">
        <w:t>Ja Pasūtītājs kavē maksājuma</w:t>
      </w:r>
      <w:r w:rsidR="00892F3D" w:rsidRPr="00892F3D">
        <w:t xml:space="preserve"> </w:t>
      </w:r>
      <w:r w:rsidR="00892F3D" w:rsidRPr="003F0145">
        <w:t>samaksas termiņu</w:t>
      </w:r>
      <w:r w:rsidRPr="003F0145">
        <w:t xml:space="preserve">, Izpildītājs ir tiesīgs prasīt no Pasūtītāja līgumsodu 0,1 </w:t>
      </w:r>
      <w:r>
        <w:t>procenta</w:t>
      </w:r>
      <w:r w:rsidRPr="003F0145">
        <w:t xml:space="preserve"> apmērā no kavētā maksājuma summas par katru nokavēto dienu, bet ne vairāk kā 10 % no </w:t>
      </w:r>
      <w:r>
        <w:t>Līguma summas</w:t>
      </w:r>
      <w:r w:rsidR="00770C59" w:rsidRPr="00623792">
        <w:t>.</w:t>
      </w:r>
    </w:p>
    <w:p w14:paraId="2BC3C13F" w14:textId="762F442D" w:rsidR="00770C59" w:rsidRPr="00623792" w:rsidRDefault="003B01CE" w:rsidP="00C75634">
      <w:pPr>
        <w:numPr>
          <w:ilvl w:val="1"/>
          <w:numId w:val="1"/>
        </w:numPr>
        <w:tabs>
          <w:tab w:val="left" w:pos="426"/>
        </w:tabs>
        <w:ind w:left="426" w:hanging="426"/>
        <w:jc w:val="both"/>
      </w:pPr>
      <w:r>
        <w:t xml:space="preserve">Par piemērotā līgumsoda summu </w:t>
      </w:r>
      <w:r w:rsidR="00BE0D9A">
        <w:t>Puse</w:t>
      </w:r>
      <w:r>
        <w:t xml:space="preserve"> </w:t>
      </w:r>
      <w:r w:rsidR="00770C59" w:rsidRPr="00623792">
        <w:t>izrakst</w:t>
      </w:r>
      <w:r w:rsidR="00BE0D9A">
        <w:t>a</w:t>
      </w:r>
      <w:r w:rsidR="00770C59" w:rsidRPr="00623792">
        <w:t xml:space="preserve"> atsevišķ</w:t>
      </w:r>
      <w:r w:rsidR="00BE0D9A">
        <w:t>u</w:t>
      </w:r>
      <w:r w:rsidR="00770C59" w:rsidRPr="00623792">
        <w:t xml:space="preserve"> rēķin</w:t>
      </w:r>
      <w:r w:rsidR="00BE0D9A">
        <w:t>u</w:t>
      </w:r>
      <w:r w:rsidR="00770C59" w:rsidRPr="00623792">
        <w:t xml:space="preserve"> </w:t>
      </w:r>
      <w:r w:rsidR="00BE0D9A">
        <w:t>un iesniedz to elektroniski otrai Pusei. Otr</w:t>
      </w:r>
      <w:r w:rsidR="00892F3D">
        <w:t>a</w:t>
      </w:r>
      <w:r w:rsidR="00BE0D9A">
        <w:t xml:space="preserve"> </w:t>
      </w:r>
      <w:r w:rsidR="00892F3D">
        <w:t>P</w:t>
      </w:r>
      <w:r w:rsidR="00BE0D9A">
        <w:t xml:space="preserve">use veic </w:t>
      </w:r>
      <w:r w:rsidR="00770C59" w:rsidRPr="00623792">
        <w:t>līgumsoda samaksu 20 (divdesmit) kalendāro dienu laikā pēc rēķina</w:t>
      </w:r>
      <w:r w:rsidR="00D63EF6">
        <w:t xml:space="preserve"> saņemšanas</w:t>
      </w:r>
      <w:r w:rsidR="00770C59" w:rsidRPr="00623792">
        <w:t>.</w:t>
      </w:r>
      <w:r w:rsidR="00403A1F" w:rsidRPr="00623792">
        <w:t xml:space="preserve"> </w:t>
      </w:r>
      <w:r w:rsidR="00BE0D9A">
        <w:t xml:space="preserve">Pasūtītājs ir tiesīgs ieturēt Izpildītājam aprēķināto līgumsoda summu no </w:t>
      </w:r>
      <w:r w:rsidR="00892F3D">
        <w:t xml:space="preserve">jebkura </w:t>
      </w:r>
      <w:r w:rsidR="00BE0D9A">
        <w:t xml:space="preserve">maksājuma, </w:t>
      </w:r>
      <w:r w:rsidR="00892F3D">
        <w:t xml:space="preserve">kas </w:t>
      </w:r>
      <w:r w:rsidR="00BE0D9A">
        <w:t>Pasūtītāj</w:t>
      </w:r>
      <w:r w:rsidR="00892F3D">
        <w:t>am</w:t>
      </w:r>
      <w:r w:rsidR="00BE0D9A">
        <w:t xml:space="preserve"> </w:t>
      </w:r>
      <w:r w:rsidR="00892F3D">
        <w:t xml:space="preserve">jāmaksā Izpildītājam </w:t>
      </w:r>
      <w:r w:rsidR="0086323F">
        <w:t>s</w:t>
      </w:r>
      <w:r w:rsidR="00892F3D">
        <w:t>as</w:t>
      </w:r>
      <w:r w:rsidR="0086323F">
        <w:t>kaņā</w:t>
      </w:r>
      <w:r w:rsidR="00BE0D9A">
        <w:t xml:space="preserve"> ar Līgumu</w:t>
      </w:r>
      <w:r w:rsidR="00403A1F" w:rsidRPr="00623792">
        <w:t>.</w:t>
      </w:r>
    </w:p>
    <w:p w14:paraId="2865A1B5" w14:textId="2846E884" w:rsidR="00770C59" w:rsidRPr="00623792" w:rsidRDefault="00770C59" w:rsidP="00A37C43">
      <w:pPr>
        <w:numPr>
          <w:ilvl w:val="1"/>
          <w:numId w:val="1"/>
        </w:numPr>
        <w:tabs>
          <w:tab w:val="left" w:pos="426"/>
          <w:tab w:val="num" w:pos="861"/>
        </w:tabs>
        <w:ind w:left="426" w:hanging="426"/>
        <w:jc w:val="both"/>
      </w:pPr>
      <w:r w:rsidRPr="00623792">
        <w:t xml:space="preserve">Līgumsoda samaksa neatbrīvo </w:t>
      </w:r>
      <w:r w:rsidR="0086323F">
        <w:t>Puses</w:t>
      </w:r>
      <w:r w:rsidR="0086323F" w:rsidRPr="00623792">
        <w:t xml:space="preserve"> </w:t>
      </w:r>
      <w:r w:rsidRPr="00623792">
        <w:t>no saistību izpildes.</w:t>
      </w:r>
    </w:p>
    <w:p w14:paraId="6007ECCB" w14:textId="5311A2E7" w:rsidR="00623792" w:rsidRDefault="00623792" w:rsidP="00C75634">
      <w:pPr>
        <w:tabs>
          <w:tab w:val="left" w:pos="426"/>
        </w:tabs>
        <w:jc w:val="both"/>
      </w:pPr>
    </w:p>
    <w:p w14:paraId="66A3525B" w14:textId="229B501E" w:rsidR="002A086D" w:rsidRDefault="002A086D" w:rsidP="00C75634">
      <w:pPr>
        <w:tabs>
          <w:tab w:val="left" w:pos="426"/>
        </w:tabs>
        <w:jc w:val="both"/>
      </w:pPr>
    </w:p>
    <w:p w14:paraId="3B5D4752" w14:textId="77777777" w:rsidR="002A086D" w:rsidRPr="00623792" w:rsidRDefault="002A086D" w:rsidP="00C75634">
      <w:pPr>
        <w:tabs>
          <w:tab w:val="left" w:pos="426"/>
        </w:tabs>
        <w:jc w:val="both"/>
      </w:pPr>
    </w:p>
    <w:p w14:paraId="5DF97205" w14:textId="067FD4AC" w:rsidR="00770C59" w:rsidRPr="00623792" w:rsidRDefault="0086323F" w:rsidP="00081D1F">
      <w:pPr>
        <w:numPr>
          <w:ilvl w:val="0"/>
          <w:numId w:val="1"/>
        </w:numPr>
        <w:tabs>
          <w:tab w:val="left" w:pos="426"/>
        </w:tabs>
        <w:ind w:left="426" w:hanging="426"/>
        <w:jc w:val="center"/>
        <w:rPr>
          <w:b/>
        </w:rPr>
      </w:pPr>
      <w:r>
        <w:rPr>
          <w:b/>
        </w:rPr>
        <w:t>LĪGUMA</w:t>
      </w:r>
      <w:r w:rsidRPr="00623792">
        <w:rPr>
          <w:b/>
        </w:rPr>
        <w:t xml:space="preserve"> </w:t>
      </w:r>
      <w:r w:rsidR="00770C59" w:rsidRPr="00623792">
        <w:rPr>
          <w:b/>
        </w:rPr>
        <w:t>GROZĪŠANA UN IZBEIGŠANA</w:t>
      </w:r>
    </w:p>
    <w:p w14:paraId="45981EC8" w14:textId="4C3D9249" w:rsidR="00770C59" w:rsidRDefault="0086323F" w:rsidP="00C75634">
      <w:pPr>
        <w:numPr>
          <w:ilvl w:val="1"/>
          <w:numId w:val="1"/>
        </w:numPr>
        <w:tabs>
          <w:tab w:val="left" w:pos="426"/>
        </w:tabs>
        <w:ind w:left="426" w:hanging="426"/>
        <w:jc w:val="both"/>
      </w:pPr>
      <w:r w:rsidRPr="003F0145">
        <w:t>Līgumu var papildināt vai grozīt Pusēm vienojoties, ievērojot Publisko iepirkumu likuma 61.pantā noteikto. Jebkur</w:t>
      </w:r>
      <w:r>
        <w:t xml:space="preserve">i Līguma grozījumi </w:t>
      </w:r>
      <w:r w:rsidRPr="003F0145">
        <w:t>stājas spēkā tikai tad, kad t</w:t>
      </w:r>
      <w:r w:rsidR="00892F3D">
        <w:t>ie</w:t>
      </w:r>
      <w:r w:rsidRPr="003F0145">
        <w:t xml:space="preserve"> ir </w:t>
      </w:r>
      <w:r w:rsidRPr="003F0145">
        <w:lastRenderedPageBreak/>
        <w:t>noformēt</w:t>
      </w:r>
      <w:r w:rsidR="00892F3D">
        <w:t>i</w:t>
      </w:r>
      <w:r w:rsidRPr="003F0145">
        <w:t xml:space="preserve"> rakstiski un t</w:t>
      </w:r>
      <w:r w:rsidR="00892F3D">
        <w:t>o</w:t>
      </w:r>
      <w:r w:rsidRPr="003F0145">
        <w:t>s parakstījušas abas Puses. Līguma grozījumi ar to parakstīšanas brīdi kļūst par Līguma neatņemamu sastāvdaļu.</w:t>
      </w:r>
    </w:p>
    <w:p w14:paraId="3094A09C" w14:textId="125558D7" w:rsidR="001F668C" w:rsidRDefault="001F668C" w:rsidP="00C75634">
      <w:pPr>
        <w:numPr>
          <w:ilvl w:val="1"/>
          <w:numId w:val="1"/>
        </w:numPr>
        <w:tabs>
          <w:tab w:val="left" w:pos="426"/>
        </w:tabs>
        <w:ind w:left="426" w:hanging="426"/>
        <w:jc w:val="both"/>
      </w:pPr>
      <w:r>
        <w:t xml:space="preserve">Būtiski Līguma grozījumi ir veicami </w:t>
      </w:r>
      <w:r w:rsidRPr="00EA3E57">
        <w:t xml:space="preserve">Publisko iepirkumu likuma </w:t>
      </w:r>
      <w:r>
        <w:t xml:space="preserve">61. </w:t>
      </w:r>
      <w:r w:rsidRPr="00EA3E57">
        <w:t>pantā note</w:t>
      </w:r>
      <w:r w:rsidRPr="00726DBE">
        <w:t>iktajā kārtībā tikai šādos gadījumos</w:t>
      </w:r>
      <w:r w:rsidRPr="003F0145">
        <w:t>:</w:t>
      </w:r>
    </w:p>
    <w:p w14:paraId="3796B1B7" w14:textId="4BB25868" w:rsidR="001F668C" w:rsidRPr="003F0145" w:rsidRDefault="001F668C" w:rsidP="001958A2">
      <w:pPr>
        <w:numPr>
          <w:ilvl w:val="2"/>
          <w:numId w:val="1"/>
        </w:numPr>
        <w:ind w:left="993" w:hanging="567"/>
        <w:jc w:val="both"/>
      </w:pPr>
      <w:bookmarkStart w:id="1" w:name="_Hlk498594103"/>
      <w:r w:rsidRPr="003F0145">
        <w:t>normatīvajos aktos noteiktajā apmērā, ja Pakalpojuma izpildes laikā stājas spēkā izmaiņas normatīvajos aktos un šīs izmaiņas pēc būtības neietekmē Pakalpojuma izpildes rezultātu;</w:t>
      </w:r>
      <w:bookmarkEnd w:id="1"/>
    </w:p>
    <w:p w14:paraId="2B2C810A" w14:textId="3ADF5374" w:rsidR="001F668C" w:rsidRPr="003F0145" w:rsidRDefault="001F668C" w:rsidP="001958A2">
      <w:pPr>
        <w:numPr>
          <w:ilvl w:val="2"/>
          <w:numId w:val="1"/>
        </w:numPr>
        <w:ind w:left="993" w:hanging="567"/>
        <w:jc w:val="both"/>
      </w:pPr>
      <w:r w:rsidRPr="003F0145">
        <w:t xml:space="preserve">nepieciešams veikt </w:t>
      </w:r>
      <w:r w:rsidRPr="003F0145">
        <w:rPr>
          <w:kern w:val="1"/>
        </w:rPr>
        <w:t>iepriekš neparedzēt</w:t>
      </w:r>
      <w:r w:rsidR="006E4FBA">
        <w:rPr>
          <w:kern w:val="1"/>
        </w:rPr>
        <w:t>u</w:t>
      </w:r>
      <w:r w:rsidRPr="003F0145">
        <w:rPr>
          <w:kern w:val="1"/>
        </w:rPr>
        <w:t xml:space="preserve">s </w:t>
      </w:r>
      <w:r w:rsidRPr="003F0145">
        <w:t xml:space="preserve">papildus darbus, kas nepārsniedz 10% (desmit procenti) no Līguma summas, </w:t>
      </w:r>
      <w:r w:rsidRPr="003F0145">
        <w:rPr>
          <w:kern w:val="1"/>
        </w:rPr>
        <w:t>gadījumā, ja šādi darbi nemaina Līguma priekšmetu un ir nepieciešami, lai veiksmīgi izpildītu Pušu saistības vai izvairītos no iespējamiem zaudējumiem</w:t>
      </w:r>
      <w:r w:rsidRPr="003F0145">
        <w:rPr>
          <w:kern w:val="1"/>
          <w:sz w:val="22"/>
          <w:szCs w:val="22"/>
        </w:rPr>
        <w:t>;</w:t>
      </w:r>
    </w:p>
    <w:p w14:paraId="655F2204" w14:textId="77777777" w:rsidR="001F668C" w:rsidRPr="003F0145" w:rsidRDefault="001F668C" w:rsidP="001958A2">
      <w:pPr>
        <w:numPr>
          <w:ilvl w:val="2"/>
          <w:numId w:val="1"/>
        </w:numPr>
        <w:ind w:left="993" w:hanging="567"/>
        <w:jc w:val="both"/>
      </w:pPr>
      <w:r w:rsidRPr="003F0145">
        <w:t>Pasūtītājam objektīvu iemeslu dēļ zudusi nepieciešamība pēc visa Līgumā minētā Pakalpojuma izpildes, kā rezultātā samazinās veicamā Pakalpojuma apjoms;</w:t>
      </w:r>
    </w:p>
    <w:p w14:paraId="6F3DD844" w14:textId="0DA8D4F0" w:rsidR="001F668C" w:rsidRPr="00623792" w:rsidRDefault="001F668C" w:rsidP="001958A2">
      <w:pPr>
        <w:numPr>
          <w:ilvl w:val="2"/>
          <w:numId w:val="1"/>
        </w:numPr>
        <w:tabs>
          <w:tab w:val="left" w:pos="426"/>
        </w:tabs>
        <w:ind w:left="993" w:hanging="567"/>
        <w:jc w:val="both"/>
      </w:pPr>
      <w:r w:rsidRPr="003F0145">
        <w:t>ja no Pusēm neatkarīgu un objektīvu apstākļu dēļ Līgumu nav iespējams izpildīt noteiktajā termiņā vai apjomā vai pagarināt Līgumu uz termiņu, kādā pastāv šie apstākļi.</w:t>
      </w:r>
    </w:p>
    <w:p w14:paraId="77E1A6E2" w14:textId="7F113F07" w:rsidR="00770C59" w:rsidRPr="00623792" w:rsidRDefault="00F35F6C" w:rsidP="00C75634">
      <w:pPr>
        <w:numPr>
          <w:ilvl w:val="1"/>
          <w:numId w:val="1"/>
        </w:numPr>
        <w:tabs>
          <w:tab w:val="left" w:pos="426"/>
        </w:tabs>
        <w:ind w:left="426" w:hanging="426"/>
        <w:jc w:val="both"/>
      </w:pPr>
      <w:r>
        <w:rPr>
          <w:szCs w:val="20"/>
        </w:rPr>
        <w:t>Līgums</w:t>
      </w:r>
      <w:r w:rsidRPr="00623792">
        <w:rPr>
          <w:szCs w:val="20"/>
        </w:rPr>
        <w:t xml:space="preserve"> </w:t>
      </w:r>
      <w:r w:rsidR="00770C59" w:rsidRPr="00623792">
        <w:rPr>
          <w:szCs w:val="20"/>
        </w:rPr>
        <w:t>var tikt izbeigt</w:t>
      </w:r>
      <w:r>
        <w:rPr>
          <w:szCs w:val="20"/>
        </w:rPr>
        <w:t>s</w:t>
      </w:r>
      <w:r w:rsidR="00770C59" w:rsidRPr="00623792">
        <w:rPr>
          <w:szCs w:val="20"/>
        </w:rPr>
        <w:t xml:space="preserve">, </w:t>
      </w:r>
      <w:r w:rsidR="00134772">
        <w:rPr>
          <w:szCs w:val="20"/>
        </w:rPr>
        <w:t>Pusēm</w:t>
      </w:r>
      <w:r w:rsidR="00134772" w:rsidRPr="00623792">
        <w:rPr>
          <w:szCs w:val="20"/>
        </w:rPr>
        <w:t xml:space="preserve"> </w:t>
      </w:r>
      <w:r w:rsidR="00770C59" w:rsidRPr="00623792">
        <w:rPr>
          <w:szCs w:val="20"/>
        </w:rPr>
        <w:t>par to savstarpēji rakstiski vienojoties.</w:t>
      </w:r>
    </w:p>
    <w:p w14:paraId="26CC3034" w14:textId="53ABDEE3" w:rsidR="00770C59" w:rsidRPr="00623792" w:rsidRDefault="00770C59" w:rsidP="00C75634">
      <w:pPr>
        <w:numPr>
          <w:ilvl w:val="1"/>
          <w:numId w:val="1"/>
        </w:numPr>
        <w:tabs>
          <w:tab w:val="left" w:pos="426"/>
        </w:tabs>
        <w:ind w:left="426" w:hanging="426"/>
        <w:jc w:val="both"/>
      </w:pPr>
      <w:r w:rsidRPr="00623792">
        <w:t xml:space="preserve">Pasūtītājs ir tiesīgs vienpusēji atkāpties no </w:t>
      </w:r>
      <w:r w:rsidR="00E70DCB">
        <w:t>L</w:t>
      </w:r>
      <w:r w:rsidR="009606B9">
        <w:t>īguma</w:t>
      </w:r>
      <w:r w:rsidR="00E70DCB" w:rsidRPr="00623792">
        <w:t xml:space="preserve"> </w:t>
      </w:r>
      <w:r w:rsidRPr="00623792">
        <w:t xml:space="preserve">bez zaudējumu atlīdzināšanas </w:t>
      </w:r>
      <w:r w:rsidR="006629FC" w:rsidRPr="00623792">
        <w:t>Izpildītāja</w:t>
      </w:r>
      <w:r w:rsidRPr="00623792">
        <w:t xml:space="preserve">m jebkurā laikā, rakstveidā brīdinot par to </w:t>
      </w:r>
      <w:r w:rsidR="006629FC" w:rsidRPr="00623792">
        <w:t>Izpildītāju</w:t>
      </w:r>
      <w:r w:rsidRPr="00623792">
        <w:t xml:space="preserve"> vismaz 14 (četrpadsmit) dienas iepriekš, ja:</w:t>
      </w:r>
    </w:p>
    <w:p w14:paraId="2D9C1855" w14:textId="24916F45" w:rsidR="00B12D09" w:rsidRPr="00623792" w:rsidRDefault="00C15D72" w:rsidP="001958A2">
      <w:pPr>
        <w:numPr>
          <w:ilvl w:val="2"/>
          <w:numId w:val="1"/>
        </w:numPr>
        <w:tabs>
          <w:tab w:val="left" w:pos="993"/>
        </w:tabs>
        <w:ind w:left="993" w:hanging="567"/>
        <w:jc w:val="both"/>
      </w:pPr>
      <w:r>
        <w:t>Izpildītājs</w:t>
      </w:r>
      <w:r w:rsidR="001B587A">
        <w:t xml:space="preserve"> </w:t>
      </w:r>
      <w:r w:rsidR="001958A2">
        <w:t xml:space="preserve">vismaz trīs reizes </w:t>
      </w:r>
      <w:r w:rsidR="001B587A">
        <w:t xml:space="preserve">nav </w:t>
      </w:r>
      <w:r>
        <w:t xml:space="preserve">iesniedzis Pasūtītājam </w:t>
      </w:r>
      <w:r w:rsidR="00762BA7">
        <w:t>piedāvājumu</w:t>
      </w:r>
      <w:r w:rsidR="001B587A">
        <w:t xml:space="preserve"> vai nesniedz Pakalpojumu Pasūtījum</w:t>
      </w:r>
      <w:r w:rsidR="0012092A">
        <w:t>ā</w:t>
      </w:r>
      <w:r w:rsidR="001B587A">
        <w:t xml:space="preserve"> norādītajā termiņā</w:t>
      </w:r>
      <w:r w:rsidR="000C4F1B">
        <w:t xml:space="preserve">, vai sniedzis </w:t>
      </w:r>
      <w:r w:rsidR="001958A2">
        <w:t>vismaz trīs nekvalitatīvus Pakalpojumus</w:t>
      </w:r>
      <w:r w:rsidR="00F4151C">
        <w:t>, par ko ir veiktas Pasākuma organizatora atzīmes pieņemšanas-nodošanas aktā</w:t>
      </w:r>
      <w:r w:rsidR="000C4F1B">
        <w:t xml:space="preserve"> un ir sastādīts akts par Trūkumiem</w:t>
      </w:r>
      <w:r w:rsidR="00B12D09">
        <w:t>;</w:t>
      </w:r>
    </w:p>
    <w:p w14:paraId="4F9002C3" w14:textId="10669A22" w:rsidR="00770C59" w:rsidRPr="00B12D09" w:rsidRDefault="006629FC" w:rsidP="001958A2">
      <w:pPr>
        <w:numPr>
          <w:ilvl w:val="2"/>
          <w:numId w:val="1"/>
        </w:numPr>
        <w:tabs>
          <w:tab w:val="left" w:pos="993"/>
        </w:tabs>
        <w:ind w:left="993" w:hanging="567"/>
        <w:jc w:val="both"/>
      </w:pPr>
      <w:r w:rsidRPr="00623792">
        <w:rPr>
          <w:szCs w:val="20"/>
        </w:rPr>
        <w:t>Izpildītājs</w:t>
      </w:r>
      <w:r w:rsidR="00770C59" w:rsidRPr="00623792">
        <w:rPr>
          <w:szCs w:val="20"/>
        </w:rPr>
        <w:t xml:space="preserve"> Pasūtītajam</w:t>
      </w:r>
      <w:r w:rsidR="001B587A">
        <w:rPr>
          <w:szCs w:val="20"/>
        </w:rPr>
        <w:t xml:space="preserve"> vai Pasākuma organizatoram</w:t>
      </w:r>
      <w:r w:rsidR="00770C59" w:rsidRPr="00623792">
        <w:rPr>
          <w:szCs w:val="20"/>
        </w:rPr>
        <w:t xml:space="preserve"> </w:t>
      </w:r>
      <w:r w:rsidR="001B587A">
        <w:rPr>
          <w:szCs w:val="20"/>
        </w:rPr>
        <w:t xml:space="preserve">ir </w:t>
      </w:r>
      <w:r w:rsidR="00770C59" w:rsidRPr="00623792">
        <w:rPr>
          <w:szCs w:val="20"/>
        </w:rPr>
        <w:t>nodarījis zaudējumus;</w:t>
      </w:r>
    </w:p>
    <w:p w14:paraId="4B33D2E2" w14:textId="21FEFB77" w:rsidR="001B587A" w:rsidRDefault="001B587A" w:rsidP="001958A2">
      <w:pPr>
        <w:numPr>
          <w:ilvl w:val="2"/>
          <w:numId w:val="1"/>
        </w:numPr>
        <w:tabs>
          <w:tab w:val="left" w:pos="993"/>
        </w:tabs>
        <w:ind w:left="993" w:hanging="567"/>
        <w:jc w:val="both"/>
      </w:pPr>
      <w:r w:rsidRPr="003F0145">
        <w:t>Izpildītājs Līguma noslēgšanas vai Līguma izpildes laikā sniedzis nepatiesas vai nepilnīgas ziņas vai apliecinājumus;</w:t>
      </w:r>
    </w:p>
    <w:p w14:paraId="4E01D2FB" w14:textId="57E7563E" w:rsidR="001B587A" w:rsidRDefault="001B587A" w:rsidP="001958A2">
      <w:pPr>
        <w:numPr>
          <w:ilvl w:val="2"/>
          <w:numId w:val="1"/>
        </w:numPr>
        <w:tabs>
          <w:tab w:val="left" w:pos="993"/>
        </w:tabs>
        <w:ind w:left="993" w:hanging="567"/>
        <w:jc w:val="both"/>
      </w:pPr>
      <w:r w:rsidRPr="003F0145">
        <w:t>ir pasludināts Izpildītāja maksātnespējas process vai iestājas citi apstākļi, kas liedz vai liegs Izpildītājam turpināt Līguma izpildi saskaņā ar Līguma noteikumiem, vai kas negatīvi ietekmē Pasūtītāja tiesības, kuras izriet no Līguma;</w:t>
      </w:r>
    </w:p>
    <w:p w14:paraId="358181F0" w14:textId="59278755" w:rsidR="001B587A" w:rsidRDefault="001B587A" w:rsidP="001958A2">
      <w:pPr>
        <w:numPr>
          <w:ilvl w:val="2"/>
          <w:numId w:val="1"/>
        </w:numPr>
        <w:tabs>
          <w:tab w:val="left" w:pos="993"/>
        </w:tabs>
        <w:ind w:left="993" w:hanging="567"/>
        <w:jc w:val="both"/>
      </w:pPr>
      <w:r w:rsidRPr="003F0145">
        <w:t>Izpildītājs pārkāpj vai nepilda ar Līgumu uzņemtās saistības;</w:t>
      </w:r>
    </w:p>
    <w:p w14:paraId="5C7FA011" w14:textId="550E8378" w:rsidR="001B587A" w:rsidRDefault="001B587A" w:rsidP="001958A2">
      <w:pPr>
        <w:numPr>
          <w:ilvl w:val="2"/>
          <w:numId w:val="1"/>
        </w:numPr>
        <w:tabs>
          <w:tab w:val="left" w:pos="993"/>
        </w:tabs>
        <w:ind w:left="993" w:hanging="567"/>
        <w:jc w:val="both"/>
      </w:pPr>
      <w:r w:rsidRPr="0008779E">
        <w:rPr>
          <w:szCs w:val="20"/>
        </w:rPr>
        <w:t>Izpildītājs ir patvaļīgi pārtra</w:t>
      </w:r>
      <w:r>
        <w:rPr>
          <w:szCs w:val="20"/>
        </w:rPr>
        <w:t>ucis Līguma izpildi vai pārkāpj Līguma noteikumus, t.sk.</w:t>
      </w:r>
      <w:r w:rsidRPr="0008779E">
        <w:rPr>
          <w:szCs w:val="20"/>
        </w:rPr>
        <w:t xml:space="preserve"> arī, ja </w:t>
      </w:r>
      <w:r>
        <w:t>nav iespējams sazināties ar Izpildītāju</w:t>
      </w:r>
      <w:r w:rsidRPr="007B0FF7">
        <w:t xml:space="preserve"> </w:t>
      </w:r>
      <w:r>
        <w:t>30 (trīsdesmit) dienas</w:t>
      </w:r>
      <w:r w:rsidRPr="003F0145">
        <w:t>;</w:t>
      </w:r>
    </w:p>
    <w:p w14:paraId="70F93C94" w14:textId="36B70692" w:rsidR="00B12D09" w:rsidRPr="003F0145" w:rsidRDefault="00B12D09" w:rsidP="001958A2">
      <w:pPr>
        <w:numPr>
          <w:ilvl w:val="2"/>
          <w:numId w:val="1"/>
        </w:numPr>
        <w:tabs>
          <w:tab w:val="left" w:pos="993"/>
        </w:tabs>
        <w:ind w:left="993" w:hanging="567"/>
        <w:jc w:val="both"/>
      </w:pPr>
      <w:r w:rsidRPr="0019425E">
        <w:t xml:space="preserve">Izpildītājs Līguma noslēgšanas vai Līguma izpildes laikā pārkāpis normatīvo aktu </w:t>
      </w:r>
      <w:r>
        <w:t>prasības par</w:t>
      </w:r>
      <w:r w:rsidRPr="0019425E">
        <w:t xml:space="preserve"> </w:t>
      </w:r>
      <w:r>
        <w:t>L</w:t>
      </w:r>
      <w:r w:rsidRPr="0019425E">
        <w:t>īguma slēgšanu un izpildi</w:t>
      </w:r>
      <w:r>
        <w:t>.</w:t>
      </w:r>
    </w:p>
    <w:p w14:paraId="28D6677D" w14:textId="1DE3AC9A" w:rsidR="001B587A" w:rsidRDefault="00B12D09" w:rsidP="001958A2">
      <w:pPr>
        <w:numPr>
          <w:ilvl w:val="2"/>
          <w:numId w:val="1"/>
        </w:numPr>
        <w:tabs>
          <w:tab w:val="left" w:pos="993"/>
        </w:tabs>
        <w:ind w:left="993" w:hanging="567"/>
        <w:jc w:val="both"/>
      </w:pPr>
      <w:r w:rsidRPr="003F0145">
        <w:t>ārvalstu finanšu instrumenta vadībā iesaistīta iestāde saistībā ar Izpildītāja darbību vai bezdarbību ir noteikusi ārvalstu finanšu instrumenta finansēta projekta izmaksu korekciju vairāk nekā 25 % apmērā no Līguma summas;</w:t>
      </w:r>
    </w:p>
    <w:p w14:paraId="42614EE3" w14:textId="3A191BB1" w:rsidR="00B12D09" w:rsidRDefault="00B12D09" w:rsidP="00F623D1">
      <w:pPr>
        <w:numPr>
          <w:ilvl w:val="2"/>
          <w:numId w:val="1"/>
        </w:numPr>
        <w:ind w:left="993" w:hanging="567"/>
        <w:jc w:val="both"/>
      </w:pPr>
      <w:r w:rsidRPr="003F0145">
        <w:t>ārvalstu finanšu instrumenta vadībā iesaistīta iestāde ir konstatējusi normatīvo aktu pārkāpumu Līguma noslēgšanas vai izpildes gai</w:t>
      </w:r>
      <w:r w:rsidR="0086737C">
        <w:t>t</w:t>
      </w:r>
      <w:r w:rsidRPr="003F0145">
        <w:t>ā, un to dēļ tiek piemērota Līguma izmaksu korekcija 100% apmērā;</w:t>
      </w:r>
    </w:p>
    <w:p w14:paraId="25181002" w14:textId="7A6673A5" w:rsidR="00B12D09" w:rsidRDefault="00B12D09" w:rsidP="001958A2">
      <w:pPr>
        <w:numPr>
          <w:ilvl w:val="2"/>
          <w:numId w:val="1"/>
        </w:numPr>
        <w:tabs>
          <w:tab w:val="left" w:pos="1134"/>
        </w:tabs>
        <w:ind w:left="1134" w:hanging="708"/>
        <w:jc w:val="both"/>
      </w:pPr>
      <w:r w:rsidRPr="003F0145">
        <w:t xml:space="preserve">Ministru kabinets ir pieņēmis lēmumu par attiecīgā struktūrfondu plānošanas perioda prioritāšu pārskatīšanu, </w:t>
      </w:r>
      <w:r w:rsidRPr="003F0145">
        <w:rPr>
          <w:szCs w:val="20"/>
        </w:rPr>
        <w:t xml:space="preserve">kā rezultātā </w:t>
      </w:r>
      <w:r w:rsidRPr="003F0145">
        <w:t>Pasūtītājam ir samazināts vai atņemts ārvalstu finanšu instrumenta finansējums, k</w:t>
      </w:r>
      <w:r w:rsidR="00096083">
        <w:t>uru</w:t>
      </w:r>
      <w:r w:rsidRPr="003F0145">
        <w:t xml:space="preserve"> Pasūtītājs </w:t>
      </w:r>
      <w:r w:rsidRPr="003F0145">
        <w:rPr>
          <w:szCs w:val="20"/>
        </w:rPr>
        <w:t>bija paredzējis</w:t>
      </w:r>
      <w:r w:rsidRPr="003F0145">
        <w:t xml:space="preserve"> izmantot Līgumā paredzēto maksājuma saistību segšanai;</w:t>
      </w:r>
    </w:p>
    <w:p w14:paraId="1EA4AB89" w14:textId="0A35EFEE" w:rsidR="00B12D09" w:rsidRDefault="00B12D09" w:rsidP="001958A2">
      <w:pPr>
        <w:numPr>
          <w:ilvl w:val="2"/>
          <w:numId w:val="1"/>
        </w:numPr>
        <w:tabs>
          <w:tab w:val="left" w:pos="1134"/>
        </w:tabs>
        <w:ind w:left="1134" w:hanging="708"/>
        <w:jc w:val="both"/>
      </w:pPr>
      <w:r w:rsidRPr="003F0145">
        <w:t xml:space="preserve">ja ir stājies spēkā tāds Ministru kabineta, Finanšu ministrijas, Labklājības ministrijas vai Centrālās finanšu un līgumu aģentūras pieņemtais lēmums </w:t>
      </w:r>
      <w:r w:rsidRPr="003F0145">
        <w:lastRenderedPageBreak/>
        <w:t>par Eiropas Savienības fondu projekta finansējumu, kas būtiski ierobežo Pasūtītāja iespējas izpildīt no Līguma izrietošās saistības.</w:t>
      </w:r>
    </w:p>
    <w:p w14:paraId="52422B17" w14:textId="476F6904" w:rsidR="00F56758" w:rsidRPr="00623792" w:rsidRDefault="00F56758" w:rsidP="001958A2">
      <w:pPr>
        <w:numPr>
          <w:ilvl w:val="2"/>
          <w:numId w:val="1"/>
        </w:numPr>
        <w:tabs>
          <w:tab w:val="left" w:pos="1134"/>
        </w:tabs>
        <w:ind w:left="1134" w:hanging="708"/>
        <w:jc w:val="both"/>
      </w:pPr>
      <w:r>
        <w:t>ja Līgumu nav iespējams izpildīt tādēļ, ka Izpildītājam Līguma izpildes laikā ir piemērotas starptautiskās vai nacionālās sankcijas vai būtiskas finanšu un kapitāla tirgus intereses ietekmējošas ES vai Ziemeļatlantijas līguma organizācijas (NATO) dalībvalsts noteikt</w:t>
      </w:r>
      <w:r w:rsidR="00096083">
        <w:t>a</w:t>
      </w:r>
      <w:r>
        <w:t>s sankcijas.</w:t>
      </w:r>
    </w:p>
    <w:p w14:paraId="51B2592C" w14:textId="19DCA0DF" w:rsidR="00770C59" w:rsidRDefault="006629FC" w:rsidP="00C75634">
      <w:pPr>
        <w:numPr>
          <w:ilvl w:val="1"/>
          <w:numId w:val="1"/>
        </w:numPr>
        <w:tabs>
          <w:tab w:val="left" w:pos="426"/>
        </w:tabs>
        <w:ind w:left="426" w:hanging="426"/>
        <w:jc w:val="both"/>
      </w:pPr>
      <w:r w:rsidRPr="00623792">
        <w:t>Izpildītāja</w:t>
      </w:r>
      <w:r w:rsidR="00770C59" w:rsidRPr="00623792">
        <w:t xml:space="preserve">m ir tiesības vienpusēji izbeigt Vienošanos, rakstiski informējot Pasūtītāju vismaz 14 (četrpadsmit) dienas iepriekš, </w:t>
      </w:r>
      <w:r w:rsidR="00B12D09" w:rsidRPr="003F0145">
        <w:rPr>
          <w:kern w:val="2"/>
        </w:rPr>
        <w:t>ja Pasūtītājs kavē Līgumā paredzētos maksājumus vairāk par 30 (trīsdesmit) dienām</w:t>
      </w:r>
      <w:r w:rsidR="00B12D09">
        <w:t>.</w:t>
      </w:r>
    </w:p>
    <w:p w14:paraId="08FC54F9" w14:textId="77777777" w:rsidR="00B12D09" w:rsidRDefault="00B12D09" w:rsidP="00081D1F">
      <w:pPr>
        <w:numPr>
          <w:ilvl w:val="1"/>
          <w:numId w:val="1"/>
        </w:numPr>
        <w:tabs>
          <w:tab w:val="left" w:pos="426"/>
        </w:tabs>
        <w:ind w:left="426" w:hanging="426"/>
        <w:jc w:val="both"/>
      </w:pPr>
      <w:r>
        <w:t>Par vienpusēju Līguma izbeigšanu Puse otrai Pusei paziņo ar ierakstītu vēstuli vai elektroniski ar drošu elektronisko parakstu parakstītu vēstuli.</w:t>
      </w:r>
    </w:p>
    <w:p w14:paraId="1A8E8883" w14:textId="656FBF8B" w:rsidR="00B12D09" w:rsidRPr="00623792" w:rsidRDefault="00B12D09" w:rsidP="00081D1F">
      <w:pPr>
        <w:numPr>
          <w:ilvl w:val="1"/>
          <w:numId w:val="1"/>
        </w:numPr>
        <w:tabs>
          <w:tab w:val="left" w:pos="426"/>
        </w:tabs>
        <w:ind w:left="426" w:hanging="426"/>
        <w:jc w:val="both"/>
      </w:pPr>
      <w:r>
        <w:t xml:space="preserve">Ja Līguma </w:t>
      </w:r>
      <w:r w:rsidR="001F668C" w:rsidRPr="00081D1F">
        <w:t>6.</w:t>
      </w:r>
      <w:r w:rsidR="000F2CD4" w:rsidRPr="00081D1F">
        <w:t>6</w:t>
      </w:r>
      <w:r w:rsidRPr="00081D1F">
        <w:t>.apakšpunktā</w:t>
      </w:r>
      <w:r>
        <w:t xml:space="preserve"> minētais paziņojums nosūtīts ierakstītas vēstules veidā, uzskatāms, ka otra Puse to ir saņēmusi septītajā dienā pēc tā nodošanas pastā, ja paziņojums nosūtīts ar drošu elektronisko parakstu parakstītas vēstules veidā – nākamajā darba dienā pēc tā nosūtīšanas.</w:t>
      </w:r>
    </w:p>
    <w:p w14:paraId="2B141957" w14:textId="1FE65401" w:rsidR="00623792" w:rsidRPr="00623792" w:rsidRDefault="00623792" w:rsidP="00081D1F">
      <w:pPr>
        <w:tabs>
          <w:tab w:val="left" w:pos="426"/>
        </w:tabs>
        <w:jc w:val="both"/>
      </w:pPr>
    </w:p>
    <w:p w14:paraId="0E62DFF0" w14:textId="77777777" w:rsidR="00770C59" w:rsidRPr="00623792" w:rsidRDefault="00770C59" w:rsidP="002247AA">
      <w:pPr>
        <w:numPr>
          <w:ilvl w:val="0"/>
          <w:numId w:val="1"/>
        </w:numPr>
        <w:tabs>
          <w:tab w:val="left" w:pos="426"/>
        </w:tabs>
        <w:ind w:left="426" w:hanging="426"/>
        <w:jc w:val="center"/>
        <w:rPr>
          <w:b/>
        </w:rPr>
      </w:pPr>
      <w:r w:rsidRPr="00623792">
        <w:rPr>
          <w:b/>
        </w:rPr>
        <w:t>NEPĀRVARAMA VARA</w:t>
      </w:r>
    </w:p>
    <w:p w14:paraId="3126FF91" w14:textId="27E8C8A4" w:rsidR="002247AA" w:rsidRDefault="002247AA" w:rsidP="002247AA">
      <w:pPr>
        <w:numPr>
          <w:ilvl w:val="1"/>
          <w:numId w:val="1"/>
        </w:numPr>
        <w:tabs>
          <w:tab w:val="left" w:pos="426"/>
        </w:tabs>
        <w:ind w:left="426" w:hanging="426"/>
        <w:jc w:val="both"/>
      </w:pPr>
      <w:r>
        <w:t>Puses nav atbildīgas par daļēju vai pilnīgu saistību neizpildi, ja tā radusies nepārvaramas varas rezultātā, kuru nevarēja ne paredzēt, ne novērst. Pie nepārvaramās varas apstākļiem pieskaitāmi - stihiskas nelaimes, kari, militārās operācijas, blokādes, varas un pārvaldes institūciju rīcība, politiskā situācija. Puse, kura nav spējusi pildīt saistības, par nepārvaramas varas apstākļiem nevar minēt iekārtu vai materiālu defektus vai to piegādes kavējumus, kā arī Izpildītāja apakšuzņēmēju kavējumus (ja vien minētās problēmas neizriet tieši no nepārvaramas varas).</w:t>
      </w:r>
    </w:p>
    <w:p w14:paraId="40272096" w14:textId="77777777" w:rsidR="002247AA" w:rsidRDefault="002247AA" w:rsidP="002247AA">
      <w:pPr>
        <w:numPr>
          <w:ilvl w:val="1"/>
          <w:numId w:val="1"/>
        </w:numPr>
        <w:tabs>
          <w:tab w:val="left" w:pos="426"/>
        </w:tabs>
        <w:ind w:left="426" w:hanging="426"/>
        <w:jc w:val="both"/>
      </w:pPr>
      <w:r>
        <w:t>Pusei, kas nokļuvusi nepārvaramas varas apstākļos, bez kavēšanās jāinformē par to otra Puse rakstiski 5 (piecu) darba dienu laikā pēc nepārvaramas varas apstākļu iestāšanās.</w:t>
      </w:r>
    </w:p>
    <w:p w14:paraId="3819FC33" w14:textId="1DC5F301" w:rsidR="002247AA" w:rsidRDefault="002247AA" w:rsidP="002247AA">
      <w:pPr>
        <w:numPr>
          <w:ilvl w:val="1"/>
          <w:numId w:val="1"/>
        </w:numPr>
        <w:tabs>
          <w:tab w:val="left" w:pos="426"/>
        </w:tabs>
        <w:ind w:left="426" w:hanging="426"/>
        <w:jc w:val="both"/>
      </w:pPr>
      <w:r>
        <w:t>Nepārvaramas varas gadījumā Līgumā noteiktais samaksas termiņš, neveicot līgumsoda aprēķinu, tiek pagarināts attiecīgi par tādu laika periodu, par kādu nepārvaramas varas apstākļi ir aizkavējuši Līguma izpildi.</w:t>
      </w:r>
    </w:p>
    <w:p w14:paraId="28FE39AD" w14:textId="556ABF8E" w:rsidR="00770C59" w:rsidRPr="00623792" w:rsidRDefault="002247AA" w:rsidP="00C75634">
      <w:pPr>
        <w:numPr>
          <w:ilvl w:val="1"/>
          <w:numId w:val="1"/>
        </w:numPr>
        <w:tabs>
          <w:tab w:val="left" w:pos="426"/>
        </w:tabs>
        <w:ind w:left="426" w:hanging="426"/>
        <w:jc w:val="both"/>
      </w:pPr>
      <w:r>
        <w:t xml:space="preserve">Gadījumā, ja nepārvaramas varas apstākļi turpinās ilgāk </w:t>
      </w:r>
      <w:r w:rsidR="00096083">
        <w:t>ne</w:t>
      </w:r>
      <w:r>
        <w:t>kā mēnesi, katrai no Pusēm ir tiesības vienpusēji izbeigt Līgumu. Ja Līguma izbeigšanas pamats ir nepārvarama vara, nevienai no Pusēm nav tiesības prasīt zaudējumu atlīdzību.</w:t>
      </w:r>
    </w:p>
    <w:p w14:paraId="3D1CE02B" w14:textId="77777777" w:rsidR="00623792" w:rsidRPr="00623792" w:rsidRDefault="00623792" w:rsidP="00C75634">
      <w:pPr>
        <w:tabs>
          <w:tab w:val="left" w:pos="426"/>
        </w:tabs>
        <w:ind w:left="426" w:hanging="426"/>
        <w:jc w:val="both"/>
        <w:rPr>
          <w:b/>
        </w:rPr>
      </w:pPr>
    </w:p>
    <w:p w14:paraId="3A3F5314" w14:textId="77777777" w:rsidR="00770C59" w:rsidRPr="00623792" w:rsidRDefault="00770C59" w:rsidP="002247AA">
      <w:pPr>
        <w:numPr>
          <w:ilvl w:val="0"/>
          <w:numId w:val="1"/>
        </w:numPr>
        <w:tabs>
          <w:tab w:val="left" w:pos="426"/>
        </w:tabs>
        <w:ind w:left="426" w:hanging="426"/>
        <w:jc w:val="center"/>
        <w:rPr>
          <w:b/>
        </w:rPr>
      </w:pPr>
      <w:r w:rsidRPr="00623792">
        <w:rPr>
          <w:b/>
        </w:rPr>
        <w:t>NOSLĒGUMA NOTEIKUMI</w:t>
      </w:r>
    </w:p>
    <w:p w14:paraId="2A62F7DD" w14:textId="51F0B7B3" w:rsidR="00770C59" w:rsidRPr="00623792" w:rsidRDefault="000F2CD4" w:rsidP="00C75634">
      <w:pPr>
        <w:numPr>
          <w:ilvl w:val="1"/>
          <w:numId w:val="1"/>
        </w:numPr>
        <w:tabs>
          <w:tab w:val="left" w:pos="426"/>
        </w:tabs>
        <w:ind w:left="426" w:hanging="426"/>
        <w:jc w:val="both"/>
      </w:pPr>
      <w:r w:rsidRPr="00A8732A">
        <w:t>Līgumu slēdz uz 24 mēnešiem vai līdz brīdim, kad būs pilnībā iztērēta līgumcena, vai līdz brīdim, kad neiztērētā līgumcena ir nepietiekama, lai nodrošinātu iepirkuma priekšmeta izpildi, atkarībā no tā, kurš notikums iestājas pirmais</w:t>
      </w:r>
      <w:r w:rsidR="00770C59" w:rsidRPr="00623792">
        <w:t xml:space="preserve">. </w:t>
      </w:r>
    </w:p>
    <w:p w14:paraId="31CBABB5" w14:textId="4E0831EC" w:rsidR="00770C59" w:rsidRPr="00623792" w:rsidRDefault="000F2CD4" w:rsidP="00C75634">
      <w:pPr>
        <w:numPr>
          <w:ilvl w:val="1"/>
          <w:numId w:val="1"/>
        </w:numPr>
        <w:tabs>
          <w:tab w:val="left" w:pos="426"/>
        </w:tabs>
        <w:ind w:left="426" w:hanging="426"/>
        <w:jc w:val="both"/>
      </w:pPr>
      <w:r>
        <w:t>Puses</w:t>
      </w:r>
      <w:r w:rsidRPr="00623792">
        <w:t xml:space="preserve"> </w:t>
      </w:r>
      <w:r w:rsidR="00770C59" w:rsidRPr="00623792">
        <w:t>apliecina, ka t</w:t>
      </w:r>
      <w:r>
        <w:t>ā</w:t>
      </w:r>
      <w:r w:rsidR="00770C59" w:rsidRPr="00623792">
        <w:t xml:space="preserve">m ir attiecīgās pilnvaras, lai </w:t>
      </w:r>
      <w:r>
        <w:t>noslēgtu Līgumu</w:t>
      </w:r>
      <w:r w:rsidR="00770C59" w:rsidRPr="00623792">
        <w:t xml:space="preserve"> un uzņemt</w:t>
      </w:r>
      <w:r w:rsidR="00096083">
        <w:t>o</w:t>
      </w:r>
      <w:r>
        <w:t>s</w:t>
      </w:r>
      <w:r w:rsidR="00770C59" w:rsidRPr="00623792">
        <w:t xml:space="preserve"> tajā noteiktās saistības pilnā apjomā.</w:t>
      </w:r>
    </w:p>
    <w:p w14:paraId="6D871119" w14:textId="2FCD6F5C" w:rsidR="00770C59" w:rsidRPr="00623792" w:rsidRDefault="00770C59" w:rsidP="00C75634">
      <w:pPr>
        <w:numPr>
          <w:ilvl w:val="1"/>
          <w:numId w:val="1"/>
        </w:numPr>
        <w:tabs>
          <w:tab w:val="left" w:pos="426"/>
        </w:tabs>
        <w:ind w:left="426" w:hanging="426"/>
        <w:jc w:val="both"/>
      </w:pPr>
      <w:r w:rsidRPr="00623792">
        <w:t>Ja kāda</w:t>
      </w:r>
      <w:r w:rsidR="000F2CD4">
        <w:t>i</w:t>
      </w:r>
      <w:r w:rsidRPr="00623792">
        <w:t xml:space="preserve"> no </w:t>
      </w:r>
      <w:r w:rsidR="000F2CD4">
        <w:t>Pusēm</w:t>
      </w:r>
      <w:r w:rsidR="000F2CD4" w:rsidRPr="00623792">
        <w:t xml:space="preserve"> </w:t>
      </w:r>
      <w:r w:rsidRPr="00623792">
        <w:t>tiek mainīts juridiskais statuss, atrašanās vieta, bankas rekvizīti, īpašnieki un</w:t>
      </w:r>
      <w:r w:rsidR="00096083">
        <w:t> / vai</w:t>
      </w:r>
      <w:r w:rsidRPr="00623792">
        <w:t xml:space="preserve"> vadītāji, </w:t>
      </w:r>
      <w:r w:rsidR="00C1760C">
        <w:t xml:space="preserve">Līgumā norādītās pilnvarotās personas </w:t>
      </w:r>
      <w:r w:rsidR="000F2CD4">
        <w:t>vai saziņas līdzekļi</w:t>
      </w:r>
      <w:r w:rsidRPr="00623792">
        <w:t>, tad t</w:t>
      </w:r>
      <w:r w:rsidR="00096083">
        <w:t>ā</w:t>
      </w:r>
      <w:r w:rsidRPr="00623792">
        <w:t xml:space="preserve"> nekavējoties rakstiski paziņo par izmaiņām </w:t>
      </w:r>
      <w:r w:rsidR="00C1760C">
        <w:t>otrai Pusei</w:t>
      </w:r>
      <w:r w:rsidRPr="00623792">
        <w:t xml:space="preserve">. Ja </w:t>
      </w:r>
      <w:r w:rsidR="00C1760C">
        <w:t>kāda no Pusēm</w:t>
      </w:r>
      <w:r w:rsidR="00C1760C" w:rsidRPr="00623792">
        <w:t xml:space="preserve"> </w:t>
      </w:r>
      <w:r w:rsidRPr="00623792">
        <w:t xml:space="preserve">neizpilda šī apakšpunkta noteikumus, uzskatāms, ka </w:t>
      </w:r>
      <w:r w:rsidR="00C1760C">
        <w:t>otrā Puse</w:t>
      </w:r>
      <w:r w:rsidRPr="00623792">
        <w:t xml:space="preserve"> ir pilnībā izpildīju</w:t>
      </w:r>
      <w:r w:rsidR="00096083">
        <w:t>s</w:t>
      </w:r>
      <w:r w:rsidRPr="00623792">
        <w:t xml:space="preserve">i saistības, lietojot </w:t>
      </w:r>
      <w:r w:rsidR="00C1760C">
        <w:t>Līgumā</w:t>
      </w:r>
      <w:r w:rsidR="00C1760C" w:rsidRPr="00623792">
        <w:t xml:space="preserve"> </w:t>
      </w:r>
      <w:r w:rsidRPr="00623792">
        <w:t>norādīto informāciju.</w:t>
      </w:r>
    </w:p>
    <w:p w14:paraId="71A7DDD2" w14:textId="7735D6B7" w:rsidR="00770C59" w:rsidRPr="00A90311" w:rsidRDefault="00C1760C" w:rsidP="00C75634">
      <w:pPr>
        <w:numPr>
          <w:ilvl w:val="1"/>
          <w:numId w:val="1"/>
        </w:numPr>
        <w:tabs>
          <w:tab w:val="left" w:pos="426"/>
        </w:tabs>
        <w:ind w:left="426" w:hanging="426"/>
        <w:jc w:val="both"/>
      </w:pPr>
      <w:r>
        <w:t>Puses</w:t>
      </w:r>
      <w:r w:rsidRPr="00623792">
        <w:t xml:space="preserve"> </w:t>
      </w:r>
      <w:r w:rsidR="00770C59" w:rsidRPr="00623792">
        <w:t xml:space="preserve">apņemas </w:t>
      </w:r>
      <w:r>
        <w:t>Līguma</w:t>
      </w:r>
      <w:r w:rsidRPr="00623792">
        <w:t xml:space="preserve"> </w:t>
      </w:r>
      <w:r w:rsidR="00770C59" w:rsidRPr="00623792">
        <w:t xml:space="preserve">darbības laikā un 2 (divus) gadus pēc </w:t>
      </w:r>
      <w:r w:rsidR="00081D1F">
        <w:t>Līguma</w:t>
      </w:r>
      <w:r w:rsidR="00081D1F" w:rsidRPr="00623792">
        <w:t xml:space="preserve"> </w:t>
      </w:r>
      <w:r w:rsidR="00081D1F">
        <w:t>darbības beigām</w:t>
      </w:r>
      <w:r w:rsidR="00770C59" w:rsidRPr="00623792">
        <w:t xml:space="preserve"> neizpaust trešajām personām jebkuru informāciju par </w:t>
      </w:r>
      <w:r w:rsidR="00081D1F">
        <w:t>ot</w:t>
      </w:r>
      <w:r w:rsidR="00096083">
        <w:t>ra</w:t>
      </w:r>
      <w:r w:rsidR="00081D1F">
        <w:t>s Puses</w:t>
      </w:r>
      <w:r w:rsidR="00770C59" w:rsidRPr="00623792">
        <w:t xml:space="preserve"> </w:t>
      </w:r>
      <w:r w:rsidR="00770C59" w:rsidRPr="00A90311">
        <w:t>saimniecisko darbību, izņemot gadījumus, kad informācijas izpaušana ir pamatota ar tiesību aktu noteikumiem vai oficiāli ieguvusi publicitātes statusu.</w:t>
      </w:r>
    </w:p>
    <w:p w14:paraId="4FF5B74D" w14:textId="700E4488" w:rsidR="00770C59" w:rsidRPr="00A90311" w:rsidRDefault="00081D1F" w:rsidP="00C75634">
      <w:pPr>
        <w:numPr>
          <w:ilvl w:val="1"/>
          <w:numId w:val="1"/>
        </w:numPr>
        <w:tabs>
          <w:tab w:val="left" w:pos="426"/>
        </w:tabs>
        <w:ind w:left="426" w:hanging="426"/>
        <w:jc w:val="both"/>
      </w:pPr>
      <w:r w:rsidRPr="00A90311">
        <w:lastRenderedPageBreak/>
        <w:t xml:space="preserve">Līgums </w:t>
      </w:r>
      <w:r w:rsidR="00770C59" w:rsidRPr="00A90311">
        <w:t>ir saistoš</w:t>
      </w:r>
      <w:r w:rsidRPr="00A90311">
        <w:t>s</w:t>
      </w:r>
      <w:r w:rsidR="00770C59" w:rsidRPr="00A90311">
        <w:t xml:space="preserve"> arī </w:t>
      </w:r>
      <w:r w:rsidR="006629FC" w:rsidRPr="00A90311">
        <w:t>Izpildītāju</w:t>
      </w:r>
      <w:r w:rsidR="00770C59" w:rsidRPr="00A90311">
        <w:t xml:space="preserve"> tiesību un pienākumu pārņēmējiem. </w:t>
      </w:r>
      <w:r w:rsidRPr="00A90311">
        <w:t xml:space="preserve">Pušu </w:t>
      </w:r>
      <w:r w:rsidR="00770C59" w:rsidRPr="00A90311">
        <w:t xml:space="preserve">reorganizācija vai to vadītāju maiņa nevar būt par pamatu </w:t>
      </w:r>
      <w:r w:rsidRPr="00A90311">
        <w:t xml:space="preserve">Līguma </w:t>
      </w:r>
      <w:r w:rsidR="00770C59" w:rsidRPr="00A90311">
        <w:t>pārtraukšanai vai izbeigšanai.</w:t>
      </w:r>
    </w:p>
    <w:p w14:paraId="2085E21C" w14:textId="677B1075" w:rsidR="00770C59" w:rsidRPr="00A90311" w:rsidRDefault="00770C59" w:rsidP="00C75634">
      <w:pPr>
        <w:numPr>
          <w:ilvl w:val="1"/>
          <w:numId w:val="1"/>
        </w:numPr>
        <w:tabs>
          <w:tab w:val="left" w:pos="426"/>
        </w:tabs>
        <w:ind w:left="426" w:hanging="426"/>
        <w:jc w:val="both"/>
      </w:pPr>
      <w:r w:rsidRPr="00A90311">
        <w:t xml:space="preserve">No </w:t>
      </w:r>
      <w:r w:rsidR="00081D1F" w:rsidRPr="00A90311">
        <w:t xml:space="preserve">Līguma </w:t>
      </w:r>
      <w:r w:rsidRPr="00A90311">
        <w:t xml:space="preserve">izrietošās saistības apspriežamas atbilstoši Latvijas Republikas normatīvajiem aktiem. Strīdi starp </w:t>
      </w:r>
      <w:r w:rsidR="00081D1F" w:rsidRPr="00A90311">
        <w:t xml:space="preserve">Pusēm </w:t>
      </w:r>
      <w:r w:rsidRPr="00A90311">
        <w:t xml:space="preserve">risināmi sarunu ceļā. Ja </w:t>
      </w:r>
      <w:r w:rsidR="00081D1F" w:rsidRPr="00A90311">
        <w:t>Puses 30</w:t>
      </w:r>
      <w:r w:rsidRPr="00A90311">
        <w:t xml:space="preserve"> (</w:t>
      </w:r>
      <w:r w:rsidR="00081D1F" w:rsidRPr="00A90311">
        <w:t>trīsdesmit</w:t>
      </w:r>
      <w:r w:rsidRPr="00A90311">
        <w:t>) dienu laikā strīdus neatrisina sarunu ceļā, šādi strīdi risināmi Latvijas Republikas tiesā Latvijas Republikas normatīvajos aktos noteiktajā kārtībā.</w:t>
      </w:r>
    </w:p>
    <w:p w14:paraId="1C79E461" w14:textId="5CE576F3" w:rsidR="00116B49" w:rsidRPr="000C4F1B" w:rsidRDefault="00116B49" w:rsidP="00F623D1">
      <w:pPr>
        <w:pStyle w:val="ListParagraph"/>
        <w:numPr>
          <w:ilvl w:val="1"/>
          <w:numId w:val="1"/>
        </w:numPr>
        <w:spacing w:after="0" w:line="240" w:lineRule="auto"/>
        <w:ind w:left="426" w:hanging="426"/>
        <w:contextualSpacing/>
        <w:jc w:val="both"/>
        <w:rPr>
          <w:rFonts w:ascii="Times New Roman" w:hAnsi="Times New Roman"/>
          <w:sz w:val="24"/>
          <w:szCs w:val="24"/>
        </w:rPr>
      </w:pPr>
      <w:r w:rsidRPr="000C4F1B">
        <w:rPr>
          <w:rFonts w:ascii="Times New Roman" w:hAnsi="Times New Roman"/>
          <w:sz w:val="24"/>
          <w:szCs w:val="24"/>
        </w:rPr>
        <w:t>Līgums ir sastādīts 2 (divos) eksemplāros</w:t>
      </w:r>
      <w:r w:rsidR="00096083">
        <w:rPr>
          <w:rFonts w:ascii="Times New Roman" w:hAnsi="Times New Roman"/>
          <w:sz w:val="24"/>
          <w:szCs w:val="24"/>
          <w:lang w:val="lv-LV"/>
        </w:rPr>
        <w:t>,</w:t>
      </w:r>
      <w:r w:rsidRPr="000C4F1B">
        <w:rPr>
          <w:rFonts w:ascii="Times New Roman" w:hAnsi="Times New Roman"/>
          <w:sz w:val="24"/>
          <w:szCs w:val="24"/>
        </w:rPr>
        <w:t xml:space="preserve"> pa vienam katrai no Pusēm. Līguma abiem eksemplāriem ir vienāds juridiskais spēks. Līgumam pievienoti šādi pielikumi:</w:t>
      </w:r>
    </w:p>
    <w:p w14:paraId="0B3B2F83" w14:textId="2B923E39" w:rsidR="00116B49" w:rsidRPr="00A44CB9" w:rsidRDefault="00116B49" w:rsidP="00F623D1">
      <w:pPr>
        <w:pStyle w:val="ListParagraph"/>
        <w:numPr>
          <w:ilvl w:val="2"/>
          <w:numId w:val="1"/>
        </w:numPr>
        <w:spacing w:after="0" w:line="240" w:lineRule="auto"/>
        <w:ind w:left="993" w:hanging="567"/>
        <w:contextualSpacing/>
        <w:jc w:val="both"/>
        <w:rPr>
          <w:rFonts w:ascii="Times New Roman" w:hAnsi="Times New Roman"/>
          <w:sz w:val="24"/>
          <w:szCs w:val="24"/>
        </w:rPr>
      </w:pPr>
      <w:r w:rsidRPr="00A44CB9">
        <w:rPr>
          <w:rFonts w:ascii="Times New Roman" w:hAnsi="Times New Roman"/>
          <w:sz w:val="24"/>
          <w:szCs w:val="24"/>
        </w:rPr>
        <w:t>1.pielikums – tehniskā specifikācija/ piedāvājums uz</w:t>
      </w:r>
      <w:r w:rsidR="00A90311" w:rsidRPr="00A44CB9">
        <w:rPr>
          <w:rFonts w:ascii="Times New Roman" w:hAnsi="Times New Roman"/>
          <w:sz w:val="24"/>
          <w:szCs w:val="24"/>
          <w:lang w:val="lv-LV"/>
        </w:rPr>
        <w:t xml:space="preserve"> </w:t>
      </w:r>
      <w:r w:rsidR="0022370D">
        <w:rPr>
          <w:rFonts w:ascii="Times New Roman" w:hAnsi="Times New Roman"/>
          <w:sz w:val="24"/>
          <w:szCs w:val="24"/>
          <w:lang w:val="lv-LV"/>
        </w:rPr>
        <w:t>6</w:t>
      </w:r>
      <w:r w:rsidRPr="00A44CB9">
        <w:rPr>
          <w:rFonts w:ascii="Times New Roman" w:hAnsi="Times New Roman"/>
          <w:sz w:val="24"/>
          <w:szCs w:val="24"/>
        </w:rPr>
        <w:t xml:space="preserve"> (</w:t>
      </w:r>
      <w:r w:rsidR="0022370D">
        <w:rPr>
          <w:rFonts w:ascii="Times New Roman" w:hAnsi="Times New Roman"/>
          <w:sz w:val="24"/>
          <w:szCs w:val="24"/>
          <w:lang w:val="lv-LV"/>
        </w:rPr>
        <w:t>sešām</w:t>
      </w:r>
      <w:r w:rsidRPr="00A44CB9">
        <w:rPr>
          <w:rFonts w:ascii="Times New Roman" w:hAnsi="Times New Roman"/>
          <w:sz w:val="24"/>
          <w:szCs w:val="24"/>
        </w:rPr>
        <w:t>) lapām;</w:t>
      </w:r>
    </w:p>
    <w:p w14:paraId="789A78FF" w14:textId="6127BC34" w:rsidR="00116B49" w:rsidRPr="00A44CB9" w:rsidRDefault="00116B49" w:rsidP="00F623D1">
      <w:pPr>
        <w:pStyle w:val="ListParagraph"/>
        <w:numPr>
          <w:ilvl w:val="2"/>
          <w:numId w:val="1"/>
        </w:numPr>
        <w:spacing w:after="0" w:line="240" w:lineRule="auto"/>
        <w:ind w:left="993" w:hanging="567"/>
        <w:contextualSpacing/>
        <w:jc w:val="both"/>
        <w:rPr>
          <w:rFonts w:ascii="Times New Roman" w:hAnsi="Times New Roman"/>
          <w:sz w:val="24"/>
          <w:szCs w:val="24"/>
        </w:rPr>
      </w:pPr>
      <w:r w:rsidRPr="00A44CB9">
        <w:rPr>
          <w:rFonts w:ascii="Times New Roman" w:hAnsi="Times New Roman"/>
          <w:sz w:val="24"/>
          <w:szCs w:val="24"/>
        </w:rPr>
        <w:t xml:space="preserve">2.pielikums – </w:t>
      </w:r>
      <w:r w:rsidR="00A90311" w:rsidRPr="00A44CB9">
        <w:rPr>
          <w:rFonts w:ascii="Times New Roman" w:hAnsi="Times New Roman"/>
          <w:sz w:val="24"/>
          <w:szCs w:val="24"/>
        </w:rPr>
        <w:t xml:space="preserve">finanšu piedāvājums uz </w:t>
      </w:r>
      <w:bookmarkStart w:id="2" w:name="_Hlk497833044"/>
      <w:r w:rsidR="002E0488">
        <w:rPr>
          <w:rFonts w:ascii="Times New Roman" w:hAnsi="Times New Roman"/>
          <w:sz w:val="24"/>
          <w:szCs w:val="24"/>
          <w:lang w:val="lv-LV"/>
        </w:rPr>
        <w:t>2</w:t>
      </w:r>
      <w:r w:rsidR="00A90311" w:rsidRPr="00A44CB9">
        <w:rPr>
          <w:rFonts w:ascii="Times New Roman" w:hAnsi="Times New Roman"/>
          <w:sz w:val="24"/>
          <w:szCs w:val="24"/>
        </w:rPr>
        <w:t xml:space="preserve"> (</w:t>
      </w:r>
      <w:r w:rsidR="002E0488">
        <w:rPr>
          <w:rFonts w:ascii="Times New Roman" w:hAnsi="Times New Roman"/>
          <w:sz w:val="24"/>
          <w:szCs w:val="24"/>
          <w:lang w:val="lv-LV"/>
        </w:rPr>
        <w:t>divām</w:t>
      </w:r>
      <w:r w:rsidR="00A90311" w:rsidRPr="00A44CB9">
        <w:rPr>
          <w:rFonts w:ascii="Times New Roman" w:hAnsi="Times New Roman"/>
          <w:sz w:val="24"/>
          <w:szCs w:val="24"/>
        </w:rPr>
        <w:t xml:space="preserve">) </w:t>
      </w:r>
      <w:bookmarkEnd w:id="2"/>
      <w:r w:rsidR="00A90311" w:rsidRPr="00A44CB9">
        <w:rPr>
          <w:rFonts w:ascii="Times New Roman" w:hAnsi="Times New Roman"/>
          <w:sz w:val="24"/>
          <w:szCs w:val="24"/>
        </w:rPr>
        <w:t>lap</w:t>
      </w:r>
      <w:r w:rsidR="002E0488">
        <w:rPr>
          <w:rFonts w:ascii="Times New Roman" w:hAnsi="Times New Roman"/>
          <w:sz w:val="24"/>
          <w:szCs w:val="24"/>
          <w:lang w:val="lv-LV"/>
        </w:rPr>
        <w:t>ām</w:t>
      </w:r>
      <w:r w:rsidR="00A90311" w:rsidRPr="00A44CB9">
        <w:rPr>
          <w:rFonts w:ascii="Times New Roman" w:hAnsi="Times New Roman"/>
          <w:sz w:val="24"/>
          <w:szCs w:val="24"/>
        </w:rPr>
        <w:t>;</w:t>
      </w:r>
    </w:p>
    <w:p w14:paraId="5920C89E" w14:textId="67380890" w:rsidR="00116B49" w:rsidRPr="00A44CB9" w:rsidRDefault="00116B49" w:rsidP="00F623D1">
      <w:pPr>
        <w:pStyle w:val="ListParagraph"/>
        <w:numPr>
          <w:ilvl w:val="2"/>
          <w:numId w:val="1"/>
        </w:numPr>
        <w:spacing w:after="0" w:line="240" w:lineRule="auto"/>
        <w:ind w:left="993" w:hanging="567"/>
        <w:contextualSpacing/>
        <w:jc w:val="both"/>
        <w:rPr>
          <w:rFonts w:ascii="Times New Roman" w:hAnsi="Times New Roman"/>
          <w:sz w:val="24"/>
          <w:szCs w:val="24"/>
        </w:rPr>
      </w:pPr>
      <w:r w:rsidRPr="00A44CB9">
        <w:rPr>
          <w:rFonts w:ascii="Times New Roman" w:hAnsi="Times New Roman"/>
          <w:sz w:val="24"/>
          <w:szCs w:val="24"/>
        </w:rPr>
        <w:t xml:space="preserve">3.pielikums – </w:t>
      </w:r>
      <w:r w:rsidR="00A90311" w:rsidRPr="00A44CB9">
        <w:rPr>
          <w:rFonts w:ascii="Times New Roman" w:hAnsi="Times New Roman"/>
          <w:sz w:val="24"/>
          <w:szCs w:val="24"/>
        </w:rPr>
        <w:t>pieņemšanas</w:t>
      </w:r>
      <w:r w:rsidR="00E85F69" w:rsidRPr="00A44CB9">
        <w:rPr>
          <w:rFonts w:ascii="Times New Roman" w:hAnsi="Times New Roman"/>
          <w:sz w:val="24"/>
          <w:szCs w:val="24"/>
          <w:lang w:val="lv-LV"/>
        </w:rPr>
        <w:t>-</w:t>
      </w:r>
      <w:r w:rsidR="00A90311" w:rsidRPr="00A44CB9">
        <w:rPr>
          <w:rFonts w:ascii="Times New Roman" w:hAnsi="Times New Roman"/>
          <w:sz w:val="24"/>
          <w:szCs w:val="24"/>
        </w:rPr>
        <w:t xml:space="preserve">nodošanas akts uz </w:t>
      </w:r>
      <w:r w:rsidR="00A90311" w:rsidRPr="00A44CB9">
        <w:rPr>
          <w:rFonts w:ascii="Times New Roman" w:hAnsi="Times New Roman"/>
          <w:sz w:val="24"/>
          <w:szCs w:val="24"/>
          <w:lang w:val="lv-LV"/>
        </w:rPr>
        <w:t>2</w:t>
      </w:r>
      <w:r w:rsidR="00A90311" w:rsidRPr="00A44CB9">
        <w:rPr>
          <w:rFonts w:ascii="Times New Roman" w:hAnsi="Times New Roman"/>
          <w:sz w:val="24"/>
          <w:szCs w:val="24"/>
        </w:rPr>
        <w:t xml:space="preserve"> (</w:t>
      </w:r>
      <w:r w:rsidR="00A90311" w:rsidRPr="00A44CB9">
        <w:rPr>
          <w:rFonts w:ascii="Times New Roman" w:hAnsi="Times New Roman"/>
          <w:sz w:val="24"/>
          <w:szCs w:val="24"/>
          <w:lang w:val="lv-LV"/>
        </w:rPr>
        <w:t>divām</w:t>
      </w:r>
      <w:r w:rsidR="00A90311" w:rsidRPr="00A44CB9">
        <w:rPr>
          <w:rFonts w:ascii="Times New Roman" w:hAnsi="Times New Roman"/>
          <w:sz w:val="24"/>
          <w:szCs w:val="24"/>
        </w:rPr>
        <w:t>) lap</w:t>
      </w:r>
      <w:r w:rsidR="00A90311" w:rsidRPr="00A44CB9">
        <w:rPr>
          <w:rFonts w:ascii="Times New Roman" w:hAnsi="Times New Roman"/>
          <w:sz w:val="24"/>
          <w:szCs w:val="24"/>
          <w:lang w:val="lv-LV"/>
        </w:rPr>
        <w:t>ām.</w:t>
      </w:r>
    </w:p>
    <w:p w14:paraId="520CC19B" w14:textId="77777777" w:rsidR="00623792" w:rsidRPr="00A90311" w:rsidRDefault="00623792" w:rsidP="00096083">
      <w:pPr>
        <w:ind w:left="993" w:hanging="567"/>
        <w:jc w:val="both"/>
        <w:rPr>
          <w:b/>
          <w:lang w:val="x-none"/>
        </w:rPr>
      </w:pPr>
    </w:p>
    <w:p w14:paraId="056ADE97" w14:textId="22460317" w:rsidR="00770C59" w:rsidRPr="00A90311" w:rsidRDefault="00623792" w:rsidP="00081D1F">
      <w:pPr>
        <w:jc w:val="center"/>
        <w:rPr>
          <w:b/>
        </w:rPr>
      </w:pPr>
      <w:r w:rsidRPr="00A90311">
        <w:rPr>
          <w:b/>
        </w:rPr>
        <w:t>9</w:t>
      </w:r>
      <w:r w:rsidR="00770C59" w:rsidRPr="00A90311">
        <w:rPr>
          <w:b/>
        </w:rPr>
        <w:t xml:space="preserve">. </w:t>
      </w:r>
      <w:r w:rsidR="00081D1F" w:rsidRPr="00A90311">
        <w:rPr>
          <w:b/>
        </w:rPr>
        <w:t xml:space="preserve">PUŠU </w:t>
      </w:r>
      <w:r w:rsidR="00770C59" w:rsidRPr="00A90311">
        <w:rPr>
          <w:b/>
        </w:rPr>
        <w:t>REKVIZĪTI UN PARAKSTI</w:t>
      </w:r>
    </w:p>
    <w:p w14:paraId="6FE9EABE" w14:textId="77777777" w:rsidR="00770C59" w:rsidRPr="00A90311" w:rsidRDefault="00770C59" w:rsidP="00C75634">
      <w:pPr>
        <w:jc w:val="both"/>
      </w:pPr>
    </w:p>
    <w:tbl>
      <w:tblPr>
        <w:tblW w:w="8256" w:type="dxa"/>
        <w:tblInd w:w="108" w:type="dxa"/>
        <w:tblLayout w:type="fixed"/>
        <w:tblLook w:val="0000" w:firstRow="0" w:lastRow="0" w:firstColumn="0" w:lastColumn="0" w:noHBand="0" w:noVBand="0"/>
      </w:tblPr>
      <w:tblGrid>
        <w:gridCol w:w="4145"/>
        <w:gridCol w:w="4111"/>
      </w:tblGrid>
      <w:tr w:rsidR="00081D1F" w:rsidRPr="00A90311" w14:paraId="07EA2C6A" w14:textId="77777777" w:rsidTr="003D20EA">
        <w:tc>
          <w:tcPr>
            <w:tcW w:w="4145" w:type="dxa"/>
          </w:tcPr>
          <w:p w14:paraId="4B7DBC85" w14:textId="77777777" w:rsidR="00081D1F" w:rsidRPr="00A90311" w:rsidRDefault="00081D1F" w:rsidP="00CD399F">
            <w:pPr>
              <w:tabs>
                <w:tab w:val="left" w:pos="2212"/>
              </w:tabs>
              <w:jc w:val="both"/>
            </w:pPr>
            <w:r w:rsidRPr="00A90311">
              <w:t>Pasūtītājs:</w:t>
            </w:r>
          </w:p>
          <w:p w14:paraId="31B6082B" w14:textId="6B7AC6F6" w:rsidR="00081D1F" w:rsidRPr="00A90311" w:rsidRDefault="00081D1F" w:rsidP="00CD399F">
            <w:pPr>
              <w:tabs>
                <w:tab w:val="left" w:pos="2212"/>
              </w:tabs>
              <w:jc w:val="both"/>
              <w:rPr>
                <w:b/>
              </w:rPr>
            </w:pPr>
            <w:r w:rsidRPr="00A90311">
              <w:rPr>
                <w:b/>
              </w:rPr>
              <w:t>Valsts darba inspekcija</w:t>
            </w:r>
          </w:p>
          <w:p w14:paraId="2F6428E6" w14:textId="77777777" w:rsidR="00081D1F" w:rsidRPr="00A90311" w:rsidRDefault="00081D1F" w:rsidP="00CD399F">
            <w:pPr>
              <w:tabs>
                <w:tab w:val="left" w:pos="2212"/>
              </w:tabs>
              <w:jc w:val="both"/>
            </w:pPr>
            <w:r w:rsidRPr="00A90311">
              <w:t>Reģistrācijas Nr.90000032077</w:t>
            </w:r>
          </w:p>
          <w:p w14:paraId="3081B9C6" w14:textId="292D2950" w:rsidR="00081D1F" w:rsidRPr="00A90311" w:rsidRDefault="00081D1F" w:rsidP="00CD399F">
            <w:pPr>
              <w:tabs>
                <w:tab w:val="left" w:pos="2212"/>
              </w:tabs>
              <w:jc w:val="both"/>
            </w:pPr>
            <w:r w:rsidRPr="00A90311">
              <w:t>K. Valdemāra iela 38 k-1, Rīga, LV-1010</w:t>
            </w:r>
          </w:p>
          <w:p w14:paraId="7BC0BFEF" w14:textId="77777777" w:rsidR="00081D1F" w:rsidRPr="00A90311" w:rsidRDefault="00081D1F" w:rsidP="00CD399F">
            <w:pPr>
              <w:tabs>
                <w:tab w:val="left" w:pos="2212"/>
              </w:tabs>
              <w:jc w:val="both"/>
            </w:pPr>
            <w:r w:rsidRPr="00A90311">
              <w:t>Valsts kase</w:t>
            </w:r>
          </w:p>
          <w:p w14:paraId="2C904051" w14:textId="77777777" w:rsidR="00081D1F" w:rsidRPr="00A90311" w:rsidRDefault="00081D1F" w:rsidP="00CD399F">
            <w:pPr>
              <w:tabs>
                <w:tab w:val="left" w:pos="2212"/>
              </w:tabs>
              <w:jc w:val="both"/>
            </w:pPr>
            <w:r w:rsidRPr="00A90311">
              <w:t>Kods: TRELLV22</w:t>
            </w:r>
          </w:p>
          <w:p w14:paraId="49DDDF60" w14:textId="77777777" w:rsidR="00676239" w:rsidRDefault="00081D1F" w:rsidP="00CD399F">
            <w:pPr>
              <w:tabs>
                <w:tab w:val="left" w:pos="2212"/>
              </w:tabs>
              <w:jc w:val="both"/>
            </w:pPr>
            <w:r w:rsidRPr="00A90311">
              <w:t>Konta Nr. LV08TREL218039702100B</w:t>
            </w:r>
          </w:p>
          <w:p w14:paraId="35002D15" w14:textId="6EBC538B" w:rsidR="00081D1F" w:rsidRPr="00A90311" w:rsidRDefault="00081D1F" w:rsidP="00CD399F">
            <w:pPr>
              <w:tabs>
                <w:tab w:val="left" w:pos="2212"/>
              </w:tabs>
              <w:jc w:val="both"/>
            </w:pPr>
            <w:r w:rsidRPr="00A90311">
              <w:t xml:space="preserve"> </w:t>
            </w:r>
          </w:p>
          <w:p w14:paraId="62CE474F" w14:textId="77777777" w:rsidR="00081D1F" w:rsidRPr="00A90311" w:rsidRDefault="00081D1F" w:rsidP="00CD399F">
            <w:pPr>
              <w:tabs>
                <w:tab w:val="left" w:pos="2212"/>
              </w:tabs>
              <w:jc w:val="both"/>
            </w:pPr>
            <w:r w:rsidRPr="00A90311">
              <w:t xml:space="preserve">_____________________ </w:t>
            </w:r>
          </w:p>
          <w:p w14:paraId="1E9282E2" w14:textId="544691B3" w:rsidR="00081D1F" w:rsidRPr="00A90311" w:rsidRDefault="001C7F5C" w:rsidP="00CD399F">
            <w:pPr>
              <w:tabs>
                <w:tab w:val="left" w:pos="2212"/>
              </w:tabs>
              <w:jc w:val="both"/>
            </w:pPr>
            <w:r>
              <w:t>R.Lūsis</w:t>
            </w:r>
          </w:p>
        </w:tc>
        <w:tc>
          <w:tcPr>
            <w:tcW w:w="4111" w:type="dxa"/>
          </w:tcPr>
          <w:p w14:paraId="75B3E221" w14:textId="77777777" w:rsidR="00081D1F" w:rsidRPr="00A90311" w:rsidRDefault="00081D1F" w:rsidP="00CD399F">
            <w:pPr>
              <w:tabs>
                <w:tab w:val="left" w:pos="2212"/>
              </w:tabs>
              <w:jc w:val="both"/>
            </w:pPr>
            <w:r w:rsidRPr="00A90311">
              <w:t>Izpildītājs:</w:t>
            </w:r>
          </w:p>
          <w:p w14:paraId="6A80DCCE" w14:textId="6CA3ACC4" w:rsidR="00565FE4" w:rsidRPr="0022370D" w:rsidRDefault="00565FE4" w:rsidP="00CD399F">
            <w:pPr>
              <w:tabs>
                <w:tab w:val="left" w:pos="2212"/>
              </w:tabs>
              <w:jc w:val="both"/>
              <w:rPr>
                <w:b/>
              </w:rPr>
            </w:pPr>
            <w:r w:rsidRPr="0022370D">
              <w:rPr>
                <w:b/>
              </w:rPr>
              <w:t xml:space="preserve">SIA “Ķemers </w:t>
            </w:r>
            <w:proofErr w:type="spellStart"/>
            <w:r w:rsidRPr="0022370D">
              <w:rPr>
                <w:b/>
              </w:rPr>
              <w:t>Business</w:t>
            </w:r>
            <w:proofErr w:type="spellEnd"/>
            <w:r w:rsidRPr="0022370D">
              <w:rPr>
                <w:b/>
              </w:rPr>
              <w:t xml:space="preserve"> </w:t>
            </w:r>
            <w:proofErr w:type="spellStart"/>
            <w:r w:rsidRPr="0022370D">
              <w:rPr>
                <w:b/>
              </w:rPr>
              <w:t>and</w:t>
            </w:r>
            <w:proofErr w:type="spellEnd"/>
            <w:r w:rsidRPr="0022370D">
              <w:rPr>
                <w:b/>
              </w:rPr>
              <w:t xml:space="preserve"> </w:t>
            </w:r>
            <w:proofErr w:type="spellStart"/>
            <w:r w:rsidRPr="0022370D">
              <w:rPr>
                <w:b/>
              </w:rPr>
              <w:t>Law</w:t>
            </w:r>
            <w:proofErr w:type="spellEnd"/>
            <w:r w:rsidRPr="0022370D">
              <w:rPr>
                <w:b/>
              </w:rPr>
              <w:t xml:space="preserve"> </w:t>
            </w:r>
            <w:proofErr w:type="spellStart"/>
            <w:r w:rsidRPr="0022370D">
              <w:rPr>
                <w:b/>
              </w:rPr>
              <w:t>Company</w:t>
            </w:r>
            <w:proofErr w:type="spellEnd"/>
            <w:r w:rsidRPr="0022370D">
              <w:rPr>
                <w:b/>
              </w:rPr>
              <w:t>”</w:t>
            </w:r>
          </w:p>
          <w:p w14:paraId="7DD00618" w14:textId="64D97E68" w:rsidR="00565FE4" w:rsidRDefault="00081D1F" w:rsidP="00565FE4">
            <w:pPr>
              <w:jc w:val="both"/>
            </w:pPr>
            <w:r w:rsidRPr="00A90311">
              <w:t>Reģistrācijas Nr.</w:t>
            </w:r>
            <w:r w:rsidR="00565FE4">
              <w:t xml:space="preserve"> 44103061476</w:t>
            </w:r>
          </w:p>
          <w:p w14:paraId="06D35219" w14:textId="4703901C" w:rsidR="00565FE4" w:rsidRDefault="00676239" w:rsidP="00565FE4">
            <w:pPr>
              <w:jc w:val="both"/>
            </w:pPr>
            <w:r>
              <w:t>Murdu iela 19a, Salacgrīva, Salacgrīvas novads, LV-4033</w:t>
            </w:r>
          </w:p>
          <w:p w14:paraId="607C207D" w14:textId="693CF4DC" w:rsidR="00693C10" w:rsidRPr="00A90311" w:rsidRDefault="00693C10" w:rsidP="00693C10">
            <w:pPr>
              <w:tabs>
                <w:tab w:val="right" w:pos="3895"/>
              </w:tabs>
              <w:jc w:val="both"/>
            </w:pPr>
            <w:r>
              <w:t xml:space="preserve">Kods: </w:t>
            </w:r>
          </w:p>
          <w:p w14:paraId="0E41C358" w14:textId="628A91A2" w:rsidR="00081D1F" w:rsidRPr="00A90311" w:rsidRDefault="00081D1F" w:rsidP="00CD399F">
            <w:pPr>
              <w:tabs>
                <w:tab w:val="left" w:pos="2212"/>
              </w:tabs>
              <w:jc w:val="both"/>
            </w:pPr>
            <w:r w:rsidRPr="00A90311">
              <w:t xml:space="preserve">Konta Nr. </w:t>
            </w:r>
          </w:p>
          <w:p w14:paraId="0C7F174E" w14:textId="08F9820C" w:rsidR="003D20EA" w:rsidRPr="00A90311" w:rsidRDefault="003D20EA" w:rsidP="003D20EA">
            <w:pPr>
              <w:tabs>
                <w:tab w:val="left" w:pos="2212"/>
              </w:tabs>
              <w:jc w:val="both"/>
            </w:pPr>
            <w:r w:rsidRPr="00A90311">
              <w:t xml:space="preserve">_____________________ </w:t>
            </w:r>
          </w:p>
          <w:p w14:paraId="0BEFC1CA" w14:textId="036456CA" w:rsidR="00081D1F" w:rsidRPr="00565FE4" w:rsidRDefault="00565FE4" w:rsidP="003D20EA">
            <w:pPr>
              <w:tabs>
                <w:tab w:val="left" w:pos="2212"/>
              </w:tabs>
              <w:jc w:val="both"/>
            </w:pPr>
            <w:proofErr w:type="spellStart"/>
            <w:r>
              <w:t>E.Ķemere</w:t>
            </w:r>
            <w:proofErr w:type="spellEnd"/>
          </w:p>
        </w:tc>
      </w:tr>
    </w:tbl>
    <w:p w14:paraId="40393902" w14:textId="131496DF" w:rsidR="005C6FF5" w:rsidRDefault="005C6FF5" w:rsidP="00891C77">
      <w:pPr>
        <w:jc w:val="both"/>
        <w:rPr>
          <w:b/>
        </w:rPr>
      </w:pPr>
    </w:p>
    <w:sectPr w:rsidR="005C6FF5" w:rsidSect="00A44CB9">
      <w:footerReference w:type="first" r:id="rId10"/>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7421" w14:textId="77777777" w:rsidR="00F9007B" w:rsidRDefault="00F9007B">
      <w:r>
        <w:separator/>
      </w:r>
    </w:p>
  </w:endnote>
  <w:endnote w:type="continuationSeparator" w:id="0">
    <w:p w14:paraId="179BF69F" w14:textId="77777777" w:rsidR="00F9007B" w:rsidRDefault="00F9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01505"/>
      <w:docPartObj>
        <w:docPartGallery w:val="Page Numbers (Bottom of Page)"/>
        <w:docPartUnique/>
      </w:docPartObj>
    </w:sdtPr>
    <w:sdtEndPr>
      <w:rPr>
        <w:noProof/>
      </w:rPr>
    </w:sdtEndPr>
    <w:sdtContent>
      <w:p w14:paraId="17A5D2BF" w14:textId="77777777" w:rsidR="00A44CB9" w:rsidRDefault="00A44C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2B54A" w14:textId="77777777" w:rsidR="00A44CB9" w:rsidRDefault="00A44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1E2F" w14:textId="77777777" w:rsidR="00F9007B" w:rsidRDefault="00F9007B">
      <w:r>
        <w:separator/>
      </w:r>
    </w:p>
  </w:footnote>
  <w:footnote w:type="continuationSeparator" w:id="0">
    <w:p w14:paraId="61C99697" w14:textId="77777777" w:rsidR="00F9007B" w:rsidRDefault="00F9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AA3"/>
    <w:multiLevelType w:val="multilevel"/>
    <w:tmpl w:val="E6C809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color w:val="00000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12657033"/>
    <w:multiLevelType w:val="hybridMultilevel"/>
    <w:tmpl w:val="3A703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D328A4"/>
    <w:multiLevelType w:val="multilevel"/>
    <w:tmpl w:val="3CD328A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F532686"/>
    <w:multiLevelType w:val="multilevel"/>
    <w:tmpl w:val="1F6E1D9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7E5B53"/>
    <w:multiLevelType w:val="multilevel"/>
    <w:tmpl w:val="D206B3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636D0F"/>
    <w:multiLevelType w:val="hybridMultilevel"/>
    <w:tmpl w:val="4D9CD8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607B0BBE"/>
    <w:multiLevelType w:val="hybridMultilevel"/>
    <w:tmpl w:val="694AB236"/>
    <w:lvl w:ilvl="0" w:tplc="04260001">
      <w:start w:val="1"/>
      <w:numFmt w:val="bullet"/>
      <w:lvlText w:val=""/>
      <w:lvlJc w:val="left"/>
      <w:pPr>
        <w:ind w:left="1361" w:hanging="360"/>
      </w:pPr>
      <w:rPr>
        <w:rFonts w:ascii="Symbol" w:hAnsi="Symbol" w:hint="default"/>
      </w:rPr>
    </w:lvl>
    <w:lvl w:ilvl="1" w:tplc="04260003" w:tentative="1">
      <w:start w:val="1"/>
      <w:numFmt w:val="bullet"/>
      <w:lvlText w:val="o"/>
      <w:lvlJc w:val="left"/>
      <w:pPr>
        <w:ind w:left="2081" w:hanging="360"/>
      </w:pPr>
      <w:rPr>
        <w:rFonts w:ascii="Courier New" w:hAnsi="Courier New" w:cs="Courier New" w:hint="default"/>
      </w:rPr>
    </w:lvl>
    <w:lvl w:ilvl="2" w:tplc="04260005" w:tentative="1">
      <w:start w:val="1"/>
      <w:numFmt w:val="bullet"/>
      <w:lvlText w:val=""/>
      <w:lvlJc w:val="left"/>
      <w:pPr>
        <w:ind w:left="2801" w:hanging="360"/>
      </w:pPr>
      <w:rPr>
        <w:rFonts w:ascii="Wingdings" w:hAnsi="Wingdings" w:hint="default"/>
      </w:rPr>
    </w:lvl>
    <w:lvl w:ilvl="3" w:tplc="04260001" w:tentative="1">
      <w:start w:val="1"/>
      <w:numFmt w:val="bullet"/>
      <w:lvlText w:val=""/>
      <w:lvlJc w:val="left"/>
      <w:pPr>
        <w:ind w:left="3521" w:hanging="360"/>
      </w:pPr>
      <w:rPr>
        <w:rFonts w:ascii="Symbol" w:hAnsi="Symbol" w:hint="default"/>
      </w:rPr>
    </w:lvl>
    <w:lvl w:ilvl="4" w:tplc="04260003" w:tentative="1">
      <w:start w:val="1"/>
      <w:numFmt w:val="bullet"/>
      <w:lvlText w:val="o"/>
      <w:lvlJc w:val="left"/>
      <w:pPr>
        <w:ind w:left="4241" w:hanging="360"/>
      </w:pPr>
      <w:rPr>
        <w:rFonts w:ascii="Courier New" w:hAnsi="Courier New" w:cs="Courier New" w:hint="default"/>
      </w:rPr>
    </w:lvl>
    <w:lvl w:ilvl="5" w:tplc="04260005" w:tentative="1">
      <w:start w:val="1"/>
      <w:numFmt w:val="bullet"/>
      <w:lvlText w:val=""/>
      <w:lvlJc w:val="left"/>
      <w:pPr>
        <w:ind w:left="4961" w:hanging="360"/>
      </w:pPr>
      <w:rPr>
        <w:rFonts w:ascii="Wingdings" w:hAnsi="Wingdings" w:hint="default"/>
      </w:rPr>
    </w:lvl>
    <w:lvl w:ilvl="6" w:tplc="04260001" w:tentative="1">
      <w:start w:val="1"/>
      <w:numFmt w:val="bullet"/>
      <w:lvlText w:val=""/>
      <w:lvlJc w:val="left"/>
      <w:pPr>
        <w:ind w:left="5681" w:hanging="360"/>
      </w:pPr>
      <w:rPr>
        <w:rFonts w:ascii="Symbol" w:hAnsi="Symbol" w:hint="default"/>
      </w:rPr>
    </w:lvl>
    <w:lvl w:ilvl="7" w:tplc="04260003" w:tentative="1">
      <w:start w:val="1"/>
      <w:numFmt w:val="bullet"/>
      <w:lvlText w:val="o"/>
      <w:lvlJc w:val="left"/>
      <w:pPr>
        <w:ind w:left="6401" w:hanging="360"/>
      </w:pPr>
      <w:rPr>
        <w:rFonts w:ascii="Courier New" w:hAnsi="Courier New" w:cs="Courier New" w:hint="default"/>
      </w:rPr>
    </w:lvl>
    <w:lvl w:ilvl="8" w:tplc="04260005" w:tentative="1">
      <w:start w:val="1"/>
      <w:numFmt w:val="bullet"/>
      <w:lvlText w:val=""/>
      <w:lvlJc w:val="left"/>
      <w:pPr>
        <w:ind w:left="7121" w:hanging="360"/>
      </w:pPr>
      <w:rPr>
        <w:rFonts w:ascii="Wingdings" w:hAnsi="Wingdings" w:hint="default"/>
      </w:rPr>
    </w:lvl>
  </w:abstractNum>
  <w:abstractNum w:abstractNumId="8" w15:restartNumberingAfterBreak="0">
    <w:nsid w:val="62065319"/>
    <w:multiLevelType w:val="multilevel"/>
    <w:tmpl w:val="62065319"/>
    <w:lvl w:ilvl="0">
      <w:start w:val="2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FB522E"/>
    <w:multiLevelType w:val="hybridMultilevel"/>
    <w:tmpl w:val="06DC704A"/>
    <w:lvl w:ilvl="0" w:tplc="04260001">
      <w:start w:val="1"/>
      <w:numFmt w:val="bullet"/>
      <w:lvlText w:val=""/>
      <w:lvlJc w:val="left"/>
      <w:pPr>
        <w:ind w:left="1361" w:hanging="360"/>
      </w:pPr>
      <w:rPr>
        <w:rFonts w:ascii="Symbol" w:hAnsi="Symbol" w:hint="default"/>
      </w:rPr>
    </w:lvl>
    <w:lvl w:ilvl="1" w:tplc="04260003" w:tentative="1">
      <w:start w:val="1"/>
      <w:numFmt w:val="bullet"/>
      <w:lvlText w:val="o"/>
      <w:lvlJc w:val="left"/>
      <w:pPr>
        <w:ind w:left="2081" w:hanging="360"/>
      </w:pPr>
      <w:rPr>
        <w:rFonts w:ascii="Courier New" w:hAnsi="Courier New" w:cs="Courier New" w:hint="default"/>
      </w:rPr>
    </w:lvl>
    <w:lvl w:ilvl="2" w:tplc="04260005" w:tentative="1">
      <w:start w:val="1"/>
      <w:numFmt w:val="bullet"/>
      <w:lvlText w:val=""/>
      <w:lvlJc w:val="left"/>
      <w:pPr>
        <w:ind w:left="2801" w:hanging="360"/>
      </w:pPr>
      <w:rPr>
        <w:rFonts w:ascii="Wingdings" w:hAnsi="Wingdings" w:hint="default"/>
      </w:rPr>
    </w:lvl>
    <w:lvl w:ilvl="3" w:tplc="04260001" w:tentative="1">
      <w:start w:val="1"/>
      <w:numFmt w:val="bullet"/>
      <w:lvlText w:val=""/>
      <w:lvlJc w:val="left"/>
      <w:pPr>
        <w:ind w:left="3521" w:hanging="360"/>
      </w:pPr>
      <w:rPr>
        <w:rFonts w:ascii="Symbol" w:hAnsi="Symbol" w:hint="default"/>
      </w:rPr>
    </w:lvl>
    <w:lvl w:ilvl="4" w:tplc="04260003" w:tentative="1">
      <w:start w:val="1"/>
      <w:numFmt w:val="bullet"/>
      <w:lvlText w:val="o"/>
      <w:lvlJc w:val="left"/>
      <w:pPr>
        <w:ind w:left="4241" w:hanging="360"/>
      </w:pPr>
      <w:rPr>
        <w:rFonts w:ascii="Courier New" w:hAnsi="Courier New" w:cs="Courier New" w:hint="default"/>
      </w:rPr>
    </w:lvl>
    <w:lvl w:ilvl="5" w:tplc="04260005" w:tentative="1">
      <w:start w:val="1"/>
      <w:numFmt w:val="bullet"/>
      <w:lvlText w:val=""/>
      <w:lvlJc w:val="left"/>
      <w:pPr>
        <w:ind w:left="4961" w:hanging="360"/>
      </w:pPr>
      <w:rPr>
        <w:rFonts w:ascii="Wingdings" w:hAnsi="Wingdings" w:hint="default"/>
      </w:rPr>
    </w:lvl>
    <w:lvl w:ilvl="6" w:tplc="04260001" w:tentative="1">
      <w:start w:val="1"/>
      <w:numFmt w:val="bullet"/>
      <w:lvlText w:val=""/>
      <w:lvlJc w:val="left"/>
      <w:pPr>
        <w:ind w:left="5681" w:hanging="360"/>
      </w:pPr>
      <w:rPr>
        <w:rFonts w:ascii="Symbol" w:hAnsi="Symbol" w:hint="default"/>
      </w:rPr>
    </w:lvl>
    <w:lvl w:ilvl="7" w:tplc="04260003" w:tentative="1">
      <w:start w:val="1"/>
      <w:numFmt w:val="bullet"/>
      <w:lvlText w:val="o"/>
      <w:lvlJc w:val="left"/>
      <w:pPr>
        <w:ind w:left="6401" w:hanging="360"/>
      </w:pPr>
      <w:rPr>
        <w:rFonts w:ascii="Courier New" w:hAnsi="Courier New" w:cs="Courier New" w:hint="default"/>
      </w:rPr>
    </w:lvl>
    <w:lvl w:ilvl="8" w:tplc="04260005" w:tentative="1">
      <w:start w:val="1"/>
      <w:numFmt w:val="bullet"/>
      <w:lvlText w:val=""/>
      <w:lvlJc w:val="left"/>
      <w:pPr>
        <w:ind w:left="7121" w:hanging="360"/>
      </w:pPr>
      <w:rPr>
        <w:rFonts w:ascii="Wingdings" w:hAnsi="Wingdings" w:hint="default"/>
      </w:rPr>
    </w:lvl>
  </w:abstractNum>
  <w:abstractNum w:abstractNumId="10" w15:restartNumberingAfterBreak="0">
    <w:nsid w:val="64C82B37"/>
    <w:multiLevelType w:val="multilevel"/>
    <w:tmpl w:val="6810BBFE"/>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423389"/>
    <w:multiLevelType w:val="hybridMultilevel"/>
    <w:tmpl w:val="CEFE916C"/>
    <w:lvl w:ilvl="0" w:tplc="71CC337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0F7AA7"/>
    <w:multiLevelType w:val="hybridMultilevel"/>
    <w:tmpl w:val="725EF9F0"/>
    <w:lvl w:ilvl="0" w:tplc="04260001">
      <w:start w:val="1"/>
      <w:numFmt w:val="bullet"/>
      <w:lvlText w:val=""/>
      <w:lvlJc w:val="left"/>
      <w:pPr>
        <w:ind w:left="1055" w:hanging="360"/>
      </w:pPr>
      <w:rPr>
        <w:rFonts w:ascii="Symbol" w:hAnsi="Symbol" w:hint="default"/>
      </w:rPr>
    </w:lvl>
    <w:lvl w:ilvl="1" w:tplc="04260003" w:tentative="1">
      <w:start w:val="1"/>
      <w:numFmt w:val="bullet"/>
      <w:lvlText w:val="o"/>
      <w:lvlJc w:val="left"/>
      <w:pPr>
        <w:ind w:left="1775" w:hanging="360"/>
      </w:pPr>
      <w:rPr>
        <w:rFonts w:ascii="Courier New" w:hAnsi="Courier New" w:cs="Courier New" w:hint="default"/>
      </w:rPr>
    </w:lvl>
    <w:lvl w:ilvl="2" w:tplc="04260005" w:tentative="1">
      <w:start w:val="1"/>
      <w:numFmt w:val="bullet"/>
      <w:lvlText w:val=""/>
      <w:lvlJc w:val="left"/>
      <w:pPr>
        <w:ind w:left="2495" w:hanging="360"/>
      </w:pPr>
      <w:rPr>
        <w:rFonts w:ascii="Wingdings" w:hAnsi="Wingdings" w:hint="default"/>
      </w:rPr>
    </w:lvl>
    <w:lvl w:ilvl="3" w:tplc="04260001" w:tentative="1">
      <w:start w:val="1"/>
      <w:numFmt w:val="bullet"/>
      <w:lvlText w:val=""/>
      <w:lvlJc w:val="left"/>
      <w:pPr>
        <w:ind w:left="3215" w:hanging="360"/>
      </w:pPr>
      <w:rPr>
        <w:rFonts w:ascii="Symbol" w:hAnsi="Symbol" w:hint="default"/>
      </w:rPr>
    </w:lvl>
    <w:lvl w:ilvl="4" w:tplc="04260003" w:tentative="1">
      <w:start w:val="1"/>
      <w:numFmt w:val="bullet"/>
      <w:lvlText w:val="o"/>
      <w:lvlJc w:val="left"/>
      <w:pPr>
        <w:ind w:left="3935" w:hanging="360"/>
      </w:pPr>
      <w:rPr>
        <w:rFonts w:ascii="Courier New" w:hAnsi="Courier New" w:cs="Courier New" w:hint="default"/>
      </w:rPr>
    </w:lvl>
    <w:lvl w:ilvl="5" w:tplc="04260005" w:tentative="1">
      <w:start w:val="1"/>
      <w:numFmt w:val="bullet"/>
      <w:lvlText w:val=""/>
      <w:lvlJc w:val="left"/>
      <w:pPr>
        <w:ind w:left="4655" w:hanging="360"/>
      </w:pPr>
      <w:rPr>
        <w:rFonts w:ascii="Wingdings" w:hAnsi="Wingdings" w:hint="default"/>
      </w:rPr>
    </w:lvl>
    <w:lvl w:ilvl="6" w:tplc="04260001" w:tentative="1">
      <w:start w:val="1"/>
      <w:numFmt w:val="bullet"/>
      <w:lvlText w:val=""/>
      <w:lvlJc w:val="left"/>
      <w:pPr>
        <w:ind w:left="5375" w:hanging="360"/>
      </w:pPr>
      <w:rPr>
        <w:rFonts w:ascii="Symbol" w:hAnsi="Symbol" w:hint="default"/>
      </w:rPr>
    </w:lvl>
    <w:lvl w:ilvl="7" w:tplc="04260003" w:tentative="1">
      <w:start w:val="1"/>
      <w:numFmt w:val="bullet"/>
      <w:lvlText w:val="o"/>
      <w:lvlJc w:val="left"/>
      <w:pPr>
        <w:ind w:left="6095" w:hanging="360"/>
      </w:pPr>
      <w:rPr>
        <w:rFonts w:ascii="Courier New" w:hAnsi="Courier New" w:cs="Courier New" w:hint="default"/>
      </w:rPr>
    </w:lvl>
    <w:lvl w:ilvl="8" w:tplc="04260005" w:tentative="1">
      <w:start w:val="1"/>
      <w:numFmt w:val="bullet"/>
      <w:lvlText w:val=""/>
      <w:lvlJc w:val="left"/>
      <w:pPr>
        <w:ind w:left="6815" w:hanging="360"/>
      </w:pPr>
      <w:rPr>
        <w:rFonts w:ascii="Wingdings" w:hAnsi="Wingdings" w:hint="default"/>
      </w:rPr>
    </w:lvl>
  </w:abstractNum>
  <w:abstractNum w:abstractNumId="13" w15:restartNumberingAfterBreak="0">
    <w:nsid w:val="7CCF5E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8"/>
  </w:num>
  <w:num w:numId="4">
    <w:abstractNumId w:val="1"/>
  </w:num>
  <w:num w:numId="5">
    <w:abstractNumId w:val="12"/>
  </w:num>
  <w:num w:numId="6">
    <w:abstractNumId w:val="2"/>
  </w:num>
  <w:num w:numId="7">
    <w:abstractNumId w:val="5"/>
  </w:num>
  <w:num w:numId="8">
    <w:abstractNumId w:val="10"/>
  </w:num>
  <w:num w:numId="9">
    <w:abstractNumId w:val="9"/>
  </w:num>
  <w:num w:numId="10">
    <w:abstractNumId w:val="6"/>
  </w:num>
  <w:num w:numId="11">
    <w:abstractNumId w:val="7"/>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34"/>
    <w:rsid w:val="0001172D"/>
    <w:rsid w:val="000128F9"/>
    <w:rsid w:val="0001550B"/>
    <w:rsid w:val="00017FA7"/>
    <w:rsid w:val="00022C74"/>
    <w:rsid w:val="0002524A"/>
    <w:rsid w:val="00026871"/>
    <w:rsid w:val="00036B71"/>
    <w:rsid w:val="00043BF0"/>
    <w:rsid w:val="000457C4"/>
    <w:rsid w:val="00050295"/>
    <w:rsid w:val="0007188C"/>
    <w:rsid w:val="00081D1F"/>
    <w:rsid w:val="00092646"/>
    <w:rsid w:val="00096083"/>
    <w:rsid w:val="000A073D"/>
    <w:rsid w:val="000A506F"/>
    <w:rsid w:val="000B4A54"/>
    <w:rsid w:val="000C4BD9"/>
    <w:rsid w:val="000C4F1B"/>
    <w:rsid w:val="000D7B0B"/>
    <w:rsid w:val="000E1445"/>
    <w:rsid w:val="000E69FB"/>
    <w:rsid w:val="000F0FA0"/>
    <w:rsid w:val="000F2539"/>
    <w:rsid w:val="000F28C3"/>
    <w:rsid w:val="000F2CD4"/>
    <w:rsid w:val="00115281"/>
    <w:rsid w:val="00116B49"/>
    <w:rsid w:val="001174A3"/>
    <w:rsid w:val="0012092A"/>
    <w:rsid w:val="00134772"/>
    <w:rsid w:val="00143B6D"/>
    <w:rsid w:val="00167825"/>
    <w:rsid w:val="001836E9"/>
    <w:rsid w:val="00185190"/>
    <w:rsid w:val="00190332"/>
    <w:rsid w:val="001911F7"/>
    <w:rsid w:val="001958A2"/>
    <w:rsid w:val="001A4E3E"/>
    <w:rsid w:val="001B0A6B"/>
    <w:rsid w:val="001B45BC"/>
    <w:rsid w:val="001B587A"/>
    <w:rsid w:val="001B5FA2"/>
    <w:rsid w:val="001B7956"/>
    <w:rsid w:val="001C492E"/>
    <w:rsid w:val="001C62A2"/>
    <w:rsid w:val="001C7F5C"/>
    <w:rsid w:val="001D4658"/>
    <w:rsid w:val="001F2F66"/>
    <w:rsid w:val="001F668C"/>
    <w:rsid w:val="001F69EE"/>
    <w:rsid w:val="00201C83"/>
    <w:rsid w:val="00204E1C"/>
    <w:rsid w:val="0021497A"/>
    <w:rsid w:val="0022370D"/>
    <w:rsid w:val="002247AA"/>
    <w:rsid w:val="00224B7E"/>
    <w:rsid w:val="00231E9D"/>
    <w:rsid w:val="00232C38"/>
    <w:rsid w:val="00234DFD"/>
    <w:rsid w:val="00237DFC"/>
    <w:rsid w:val="00240D06"/>
    <w:rsid w:val="00241AED"/>
    <w:rsid w:val="00242781"/>
    <w:rsid w:val="002466FD"/>
    <w:rsid w:val="00247E25"/>
    <w:rsid w:val="00261801"/>
    <w:rsid w:val="00283031"/>
    <w:rsid w:val="002833A8"/>
    <w:rsid w:val="002A086D"/>
    <w:rsid w:val="002A507B"/>
    <w:rsid w:val="002A5257"/>
    <w:rsid w:val="002C5122"/>
    <w:rsid w:val="002D2E55"/>
    <w:rsid w:val="002D5FA3"/>
    <w:rsid w:val="002E0488"/>
    <w:rsid w:val="002E1BB1"/>
    <w:rsid w:val="002F1367"/>
    <w:rsid w:val="002F4D5F"/>
    <w:rsid w:val="002F787C"/>
    <w:rsid w:val="0030485F"/>
    <w:rsid w:val="00306470"/>
    <w:rsid w:val="0030774F"/>
    <w:rsid w:val="003104B7"/>
    <w:rsid w:val="00312F0E"/>
    <w:rsid w:val="0031658D"/>
    <w:rsid w:val="003313B0"/>
    <w:rsid w:val="003360EB"/>
    <w:rsid w:val="00337931"/>
    <w:rsid w:val="003466C5"/>
    <w:rsid w:val="0036411B"/>
    <w:rsid w:val="0037016B"/>
    <w:rsid w:val="0037077A"/>
    <w:rsid w:val="00380E91"/>
    <w:rsid w:val="00393D42"/>
    <w:rsid w:val="003B01CE"/>
    <w:rsid w:val="003B03C0"/>
    <w:rsid w:val="003B5163"/>
    <w:rsid w:val="003C1E66"/>
    <w:rsid w:val="003D0DDD"/>
    <w:rsid w:val="003D20EA"/>
    <w:rsid w:val="003D3031"/>
    <w:rsid w:val="003D72E6"/>
    <w:rsid w:val="003F6970"/>
    <w:rsid w:val="00403A1F"/>
    <w:rsid w:val="00421C8E"/>
    <w:rsid w:val="00425B3C"/>
    <w:rsid w:val="00443904"/>
    <w:rsid w:val="004608BD"/>
    <w:rsid w:val="00462953"/>
    <w:rsid w:val="00477C54"/>
    <w:rsid w:val="0048278B"/>
    <w:rsid w:val="00483FFC"/>
    <w:rsid w:val="00495BFF"/>
    <w:rsid w:val="004A6E61"/>
    <w:rsid w:val="004D354B"/>
    <w:rsid w:val="004D3774"/>
    <w:rsid w:val="004E0872"/>
    <w:rsid w:val="004F1CDB"/>
    <w:rsid w:val="004F3C28"/>
    <w:rsid w:val="004F57E2"/>
    <w:rsid w:val="00500690"/>
    <w:rsid w:val="0050327A"/>
    <w:rsid w:val="005165F6"/>
    <w:rsid w:val="0052232D"/>
    <w:rsid w:val="005300F9"/>
    <w:rsid w:val="005351A6"/>
    <w:rsid w:val="00543212"/>
    <w:rsid w:val="00547C1C"/>
    <w:rsid w:val="00555F24"/>
    <w:rsid w:val="00560BB5"/>
    <w:rsid w:val="00565FE4"/>
    <w:rsid w:val="0057584A"/>
    <w:rsid w:val="00580EBB"/>
    <w:rsid w:val="0058439A"/>
    <w:rsid w:val="005B1BA8"/>
    <w:rsid w:val="005B6DE8"/>
    <w:rsid w:val="005B7C6F"/>
    <w:rsid w:val="005C0652"/>
    <w:rsid w:val="005C509F"/>
    <w:rsid w:val="005C6FF5"/>
    <w:rsid w:val="005C7BF3"/>
    <w:rsid w:val="005D5F22"/>
    <w:rsid w:val="005E5279"/>
    <w:rsid w:val="005E58B5"/>
    <w:rsid w:val="0060095A"/>
    <w:rsid w:val="0060129E"/>
    <w:rsid w:val="00605544"/>
    <w:rsid w:val="00611E83"/>
    <w:rsid w:val="0061340C"/>
    <w:rsid w:val="00621305"/>
    <w:rsid w:val="00623792"/>
    <w:rsid w:val="0063317C"/>
    <w:rsid w:val="00636D5C"/>
    <w:rsid w:val="00642A15"/>
    <w:rsid w:val="006454B7"/>
    <w:rsid w:val="0065187C"/>
    <w:rsid w:val="006566AD"/>
    <w:rsid w:val="006600ED"/>
    <w:rsid w:val="006629FC"/>
    <w:rsid w:val="00676239"/>
    <w:rsid w:val="00676DC1"/>
    <w:rsid w:val="00693C10"/>
    <w:rsid w:val="006963A7"/>
    <w:rsid w:val="006A54C4"/>
    <w:rsid w:val="006B7870"/>
    <w:rsid w:val="006D555F"/>
    <w:rsid w:val="006E4FBA"/>
    <w:rsid w:val="006F5DC6"/>
    <w:rsid w:val="007051AF"/>
    <w:rsid w:val="00715D1F"/>
    <w:rsid w:val="00725C62"/>
    <w:rsid w:val="00726B20"/>
    <w:rsid w:val="00726D97"/>
    <w:rsid w:val="007438B6"/>
    <w:rsid w:val="007458F6"/>
    <w:rsid w:val="00753F30"/>
    <w:rsid w:val="00757CD8"/>
    <w:rsid w:val="0076238A"/>
    <w:rsid w:val="00762BA7"/>
    <w:rsid w:val="00766A4B"/>
    <w:rsid w:val="00770C59"/>
    <w:rsid w:val="007750A0"/>
    <w:rsid w:val="00784DA3"/>
    <w:rsid w:val="0078730A"/>
    <w:rsid w:val="007A17AF"/>
    <w:rsid w:val="007A5D4F"/>
    <w:rsid w:val="007B47E6"/>
    <w:rsid w:val="007C37FD"/>
    <w:rsid w:val="007C5BE8"/>
    <w:rsid w:val="007E5F03"/>
    <w:rsid w:val="007F0A99"/>
    <w:rsid w:val="007F7541"/>
    <w:rsid w:val="00800362"/>
    <w:rsid w:val="008030B5"/>
    <w:rsid w:val="00823A23"/>
    <w:rsid w:val="00830865"/>
    <w:rsid w:val="00837E4D"/>
    <w:rsid w:val="008408D1"/>
    <w:rsid w:val="00840F54"/>
    <w:rsid w:val="00843058"/>
    <w:rsid w:val="00845732"/>
    <w:rsid w:val="0085670B"/>
    <w:rsid w:val="008603CE"/>
    <w:rsid w:val="0086323F"/>
    <w:rsid w:val="0086737C"/>
    <w:rsid w:val="008732E6"/>
    <w:rsid w:val="00876958"/>
    <w:rsid w:val="0089128F"/>
    <w:rsid w:val="00891C77"/>
    <w:rsid w:val="00892F3D"/>
    <w:rsid w:val="0089544C"/>
    <w:rsid w:val="008A39A8"/>
    <w:rsid w:val="008A7CAC"/>
    <w:rsid w:val="008B4CE9"/>
    <w:rsid w:val="008C12B9"/>
    <w:rsid w:val="008C1584"/>
    <w:rsid w:val="008C6BC4"/>
    <w:rsid w:val="008D3D0B"/>
    <w:rsid w:val="008D5EC1"/>
    <w:rsid w:val="008D747B"/>
    <w:rsid w:val="008E4DC2"/>
    <w:rsid w:val="008F099D"/>
    <w:rsid w:val="008F3201"/>
    <w:rsid w:val="00900DCC"/>
    <w:rsid w:val="009049E0"/>
    <w:rsid w:val="009274C4"/>
    <w:rsid w:val="0093435E"/>
    <w:rsid w:val="00941746"/>
    <w:rsid w:val="00946D3B"/>
    <w:rsid w:val="009606B9"/>
    <w:rsid w:val="00961E40"/>
    <w:rsid w:val="00974F46"/>
    <w:rsid w:val="00983E60"/>
    <w:rsid w:val="00991803"/>
    <w:rsid w:val="009A1F24"/>
    <w:rsid w:val="009A3CF9"/>
    <w:rsid w:val="009A521A"/>
    <w:rsid w:val="009A5EBE"/>
    <w:rsid w:val="009B053D"/>
    <w:rsid w:val="009B47A0"/>
    <w:rsid w:val="009C10F3"/>
    <w:rsid w:val="009C47D5"/>
    <w:rsid w:val="009C5908"/>
    <w:rsid w:val="009F2162"/>
    <w:rsid w:val="00A065E3"/>
    <w:rsid w:val="00A14350"/>
    <w:rsid w:val="00A15FAB"/>
    <w:rsid w:val="00A16775"/>
    <w:rsid w:val="00A20A0F"/>
    <w:rsid w:val="00A32C8A"/>
    <w:rsid w:val="00A36901"/>
    <w:rsid w:val="00A37C43"/>
    <w:rsid w:val="00A42617"/>
    <w:rsid w:val="00A436B2"/>
    <w:rsid w:val="00A44CB9"/>
    <w:rsid w:val="00A4637A"/>
    <w:rsid w:val="00A55405"/>
    <w:rsid w:val="00A63D94"/>
    <w:rsid w:val="00A72084"/>
    <w:rsid w:val="00A82B33"/>
    <w:rsid w:val="00A85BED"/>
    <w:rsid w:val="00A867F9"/>
    <w:rsid w:val="00A90311"/>
    <w:rsid w:val="00A92073"/>
    <w:rsid w:val="00A934EC"/>
    <w:rsid w:val="00A96D3F"/>
    <w:rsid w:val="00AB5F2C"/>
    <w:rsid w:val="00AC11B6"/>
    <w:rsid w:val="00AC3653"/>
    <w:rsid w:val="00AC6C51"/>
    <w:rsid w:val="00AD0534"/>
    <w:rsid w:val="00AD05EB"/>
    <w:rsid w:val="00AD2085"/>
    <w:rsid w:val="00AD4AE3"/>
    <w:rsid w:val="00AE7A34"/>
    <w:rsid w:val="00AF4026"/>
    <w:rsid w:val="00AF76BB"/>
    <w:rsid w:val="00B0292A"/>
    <w:rsid w:val="00B12D09"/>
    <w:rsid w:val="00B34ECC"/>
    <w:rsid w:val="00B41EE8"/>
    <w:rsid w:val="00B43B08"/>
    <w:rsid w:val="00B56E46"/>
    <w:rsid w:val="00B57D4E"/>
    <w:rsid w:val="00B57FCD"/>
    <w:rsid w:val="00B60E4E"/>
    <w:rsid w:val="00B66828"/>
    <w:rsid w:val="00B75DAF"/>
    <w:rsid w:val="00B95F3B"/>
    <w:rsid w:val="00B97ABE"/>
    <w:rsid w:val="00BA6793"/>
    <w:rsid w:val="00BA70E2"/>
    <w:rsid w:val="00BB3A94"/>
    <w:rsid w:val="00BB4C6A"/>
    <w:rsid w:val="00BC0ACF"/>
    <w:rsid w:val="00BC37F5"/>
    <w:rsid w:val="00BC38A9"/>
    <w:rsid w:val="00BC4BDC"/>
    <w:rsid w:val="00BE0D9A"/>
    <w:rsid w:val="00BE1867"/>
    <w:rsid w:val="00BF19D2"/>
    <w:rsid w:val="00BF65B9"/>
    <w:rsid w:val="00C01336"/>
    <w:rsid w:val="00C1153B"/>
    <w:rsid w:val="00C15D72"/>
    <w:rsid w:val="00C1760C"/>
    <w:rsid w:val="00C31C2E"/>
    <w:rsid w:val="00C42B42"/>
    <w:rsid w:val="00C45A85"/>
    <w:rsid w:val="00C461A5"/>
    <w:rsid w:val="00C47C57"/>
    <w:rsid w:val="00C5006D"/>
    <w:rsid w:val="00C61246"/>
    <w:rsid w:val="00C6358D"/>
    <w:rsid w:val="00C67B34"/>
    <w:rsid w:val="00C75634"/>
    <w:rsid w:val="00C8431D"/>
    <w:rsid w:val="00CA1F9F"/>
    <w:rsid w:val="00CB1920"/>
    <w:rsid w:val="00CB29A8"/>
    <w:rsid w:val="00CB3DE6"/>
    <w:rsid w:val="00CC1F18"/>
    <w:rsid w:val="00CD399F"/>
    <w:rsid w:val="00CF6C95"/>
    <w:rsid w:val="00D01231"/>
    <w:rsid w:val="00D13837"/>
    <w:rsid w:val="00D34CCA"/>
    <w:rsid w:val="00D62B44"/>
    <w:rsid w:val="00D63EF6"/>
    <w:rsid w:val="00D65A12"/>
    <w:rsid w:val="00D834F7"/>
    <w:rsid w:val="00D969A5"/>
    <w:rsid w:val="00DA78AE"/>
    <w:rsid w:val="00DB5255"/>
    <w:rsid w:val="00DB5A2C"/>
    <w:rsid w:val="00DC14DC"/>
    <w:rsid w:val="00DC2EA3"/>
    <w:rsid w:val="00DE5982"/>
    <w:rsid w:val="00E03426"/>
    <w:rsid w:val="00E06EC4"/>
    <w:rsid w:val="00E158B8"/>
    <w:rsid w:val="00E1672B"/>
    <w:rsid w:val="00E555DC"/>
    <w:rsid w:val="00E55890"/>
    <w:rsid w:val="00E57A25"/>
    <w:rsid w:val="00E63DD4"/>
    <w:rsid w:val="00E70DCB"/>
    <w:rsid w:val="00E7698C"/>
    <w:rsid w:val="00E85F69"/>
    <w:rsid w:val="00E97AEB"/>
    <w:rsid w:val="00EA4E74"/>
    <w:rsid w:val="00EA773E"/>
    <w:rsid w:val="00EB1F89"/>
    <w:rsid w:val="00EB47DA"/>
    <w:rsid w:val="00EB4E2D"/>
    <w:rsid w:val="00ED4EF9"/>
    <w:rsid w:val="00EE0D24"/>
    <w:rsid w:val="00EE3A3C"/>
    <w:rsid w:val="00EE4FE8"/>
    <w:rsid w:val="00EF4616"/>
    <w:rsid w:val="00F04646"/>
    <w:rsid w:val="00F067FE"/>
    <w:rsid w:val="00F16189"/>
    <w:rsid w:val="00F20B25"/>
    <w:rsid w:val="00F26B77"/>
    <w:rsid w:val="00F31126"/>
    <w:rsid w:val="00F35F6C"/>
    <w:rsid w:val="00F4151C"/>
    <w:rsid w:val="00F56758"/>
    <w:rsid w:val="00F623D1"/>
    <w:rsid w:val="00F64FB3"/>
    <w:rsid w:val="00F6639D"/>
    <w:rsid w:val="00F87477"/>
    <w:rsid w:val="00F9007B"/>
    <w:rsid w:val="00F9126E"/>
    <w:rsid w:val="00FA0D01"/>
    <w:rsid w:val="00FA166A"/>
    <w:rsid w:val="00FA5B3C"/>
    <w:rsid w:val="00FB3C0F"/>
    <w:rsid w:val="00FB4B01"/>
    <w:rsid w:val="00FB6DD5"/>
    <w:rsid w:val="00FB764D"/>
    <w:rsid w:val="00FD06F4"/>
    <w:rsid w:val="00FF430D"/>
    <w:rsid w:val="00FF6A2A"/>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A6BB1"/>
  <w15:docId w15:val="{B3AEF2FB-E4F9-4A0A-A57E-C28B53AE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634"/>
    <w:rPr>
      <w:rFonts w:ascii="Times New Roman" w:hAnsi="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C75634"/>
    <w:rPr>
      <w:rFonts w:cs="Times New Roman"/>
      <w:sz w:val="16"/>
    </w:rPr>
  </w:style>
  <w:style w:type="paragraph" w:styleId="CommentText">
    <w:name w:val="annotation text"/>
    <w:basedOn w:val="Normal"/>
    <w:link w:val="CommentTextChar"/>
    <w:uiPriority w:val="99"/>
    <w:rsid w:val="00C75634"/>
    <w:rPr>
      <w:sz w:val="20"/>
      <w:szCs w:val="20"/>
      <w:lang w:val="en-US"/>
    </w:rPr>
  </w:style>
  <w:style w:type="character" w:customStyle="1" w:styleId="CommentTextChar">
    <w:name w:val="Comment Text Char"/>
    <w:basedOn w:val="DefaultParagraphFont"/>
    <w:link w:val="CommentText"/>
    <w:uiPriority w:val="99"/>
    <w:locked/>
    <w:rsid w:val="00C75634"/>
    <w:rPr>
      <w:rFonts w:ascii="Times New Roman" w:eastAsia="Times New Roman" w:hAnsi="Times New Roman" w:cs="Times New Roman"/>
      <w:sz w:val="20"/>
      <w:szCs w:val="20"/>
    </w:rPr>
  </w:style>
  <w:style w:type="paragraph" w:styleId="Footer">
    <w:name w:val="footer"/>
    <w:basedOn w:val="Normal"/>
    <w:link w:val="FooterChar"/>
    <w:uiPriority w:val="99"/>
    <w:rsid w:val="00C75634"/>
    <w:pPr>
      <w:tabs>
        <w:tab w:val="center" w:pos="4153"/>
        <w:tab w:val="right" w:pos="8306"/>
      </w:tabs>
    </w:pPr>
    <w:rPr>
      <w:lang w:val="en-US"/>
    </w:rPr>
  </w:style>
  <w:style w:type="character" w:customStyle="1" w:styleId="FooterChar">
    <w:name w:val="Footer Char"/>
    <w:basedOn w:val="DefaultParagraphFont"/>
    <w:link w:val="Footer"/>
    <w:uiPriority w:val="99"/>
    <w:locked/>
    <w:rsid w:val="00C756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C7563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563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rsid w:val="00E03426"/>
    <w:rPr>
      <w:b/>
      <w:bCs/>
      <w:lang w:val="lv-LV"/>
    </w:rPr>
  </w:style>
  <w:style w:type="character" w:customStyle="1" w:styleId="CommentSubjectChar">
    <w:name w:val="Comment Subject Char"/>
    <w:basedOn w:val="CommentTextChar"/>
    <w:link w:val="CommentSubject"/>
    <w:uiPriority w:val="99"/>
    <w:semiHidden/>
    <w:locked/>
    <w:rsid w:val="00E03426"/>
    <w:rPr>
      <w:rFonts w:ascii="Times New Roman" w:eastAsia="Times New Roman" w:hAnsi="Times New Roman" w:cs="Times New Roman"/>
      <w:b/>
      <w:bCs/>
      <w:sz w:val="20"/>
      <w:szCs w:val="20"/>
    </w:rPr>
  </w:style>
  <w:style w:type="paragraph" w:styleId="Revision">
    <w:name w:val="Revision"/>
    <w:hidden/>
    <w:uiPriority w:val="99"/>
    <w:semiHidden/>
    <w:rsid w:val="00611E83"/>
    <w:rPr>
      <w:rFonts w:ascii="Times New Roman" w:hAnsi="Times New Roman"/>
      <w:sz w:val="24"/>
      <w:szCs w:val="24"/>
      <w:lang w:val="lv-LV"/>
    </w:rPr>
  </w:style>
  <w:style w:type="character" w:customStyle="1" w:styleId="left">
    <w:name w:val="left"/>
    <w:basedOn w:val="DefaultParagraphFont"/>
    <w:rsid w:val="000F28C3"/>
  </w:style>
  <w:style w:type="character" w:styleId="Hyperlink">
    <w:name w:val="Hyperlink"/>
    <w:basedOn w:val="DefaultParagraphFont"/>
    <w:uiPriority w:val="99"/>
    <w:unhideWhenUsed/>
    <w:rsid w:val="005165F6"/>
    <w:rPr>
      <w:color w:val="0000FF" w:themeColor="hyperlink"/>
      <w:u w:val="single"/>
    </w:rPr>
  </w:style>
  <w:style w:type="character" w:customStyle="1" w:styleId="UnresolvedMention1">
    <w:name w:val="Unresolved Mention1"/>
    <w:basedOn w:val="DefaultParagraphFont"/>
    <w:uiPriority w:val="99"/>
    <w:semiHidden/>
    <w:unhideWhenUsed/>
    <w:rsid w:val="00676DC1"/>
    <w:rPr>
      <w:color w:val="605E5C"/>
      <w:shd w:val="clear" w:color="auto" w:fill="E1DFDD"/>
    </w:rPr>
  </w:style>
  <w:style w:type="paragraph" w:customStyle="1" w:styleId="Punkts">
    <w:name w:val="Punkts"/>
    <w:basedOn w:val="Normal"/>
    <w:next w:val="Apakpunkts"/>
    <w:rsid w:val="00116B49"/>
    <w:pPr>
      <w:numPr>
        <w:numId w:val="4"/>
      </w:numPr>
    </w:pPr>
    <w:rPr>
      <w:rFonts w:ascii="Arial" w:eastAsia="Times New Roman" w:hAnsi="Arial"/>
      <w:b/>
      <w:sz w:val="20"/>
      <w:lang w:eastAsia="lv-LV"/>
    </w:rPr>
  </w:style>
  <w:style w:type="paragraph" w:customStyle="1" w:styleId="Apakpunkts">
    <w:name w:val="Apakšpunkts"/>
    <w:basedOn w:val="Normal"/>
    <w:link w:val="ApakpunktsChar"/>
    <w:rsid w:val="00116B49"/>
    <w:pPr>
      <w:numPr>
        <w:ilvl w:val="1"/>
        <w:numId w:val="4"/>
      </w:numPr>
    </w:pPr>
    <w:rPr>
      <w:rFonts w:ascii="Arial" w:eastAsia="Times New Roman" w:hAnsi="Arial"/>
      <w:b/>
      <w:sz w:val="20"/>
      <w:lang w:val="x-none" w:eastAsia="lv-LV"/>
    </w:rPr>
  </w:style>
  <w:style w:type="paragraph" w:customStyle="1" w:styleId="Paragrfs">
    <w:name w:val="Paragrāfs"/>
    <w:basedOn w:val="Normal"/>
    <w:next w:val="Normal"/>
    <w:rsid w:val="00116B49"/>
    <w:pPr>
      <w:numPr>
        <w:ilvl w:val="2"/>
        <w:numId w:val="4"/>
      </w:numPr>
      <w:jc w:val="both"/>
    </w:pPr>
    <w:rPr>
      <w:rFonts w:ascii="Arial" w:eastAsia="Times New Roman" w:hAnsi="Arial"/>
      <w:sz w:val="20"/>
      <w:lang w:eastAsia="lv-LV"/>
    </w:rPr>
  </w:style>
  <w:style w:type="character" w:customStyle="1" w:styleId="ApakpunktsChar">
    <w:name w:val="Apakšpunkts Char"/>
    <w:link w:val="Apakpunkts"/>
    <w:locked/>
    <w:rsid w:val="00116B49"/>
    <w:rPr>
      <w:rFonts w:ascii="Arial" w:eastAsia="Times New Roman" w:hAnsi="Arial"/>
      <w:b/>
      <w:sz w:val="20"/>
      <w:szCs w:val="24"/>
      <w:lang w:val="x-none" w:eastAsia="lv-LV"/>
    </w:rPr>
  </w:style>
  <w:style w:type="paragraph" w:styleId="ListParagraph">
    <w:name w:val="List Paragraph"/>
    <w:aliases w:val="H&amp;P List Paragraph,2,Saistīto dokumentu saraksts,Syle 1,Numurets,Normal bullet 2,Bullet list,List Paragraph1"/>
    <w:basedOn w:val="Normal"/>
    <w:link w:val="ListParagraphChar"/>
    <w:uiPriority w:val="34"/>
    <w:qFormat/>
    <w:rsid w:val="00116B49"/>
    <w:pPr>
      <w:spacing w:after="200" w:line="276" w:lineRule="auto"/>
      <w:ind w:left="720"/>
    </w:pPr>
    <w:rPr>
      <w:rFonts w:ascii="Calibri" w:eastAsia="SimSun" w:hAnsi="Calibri"/>
      <w:sz w:val="22"/>
      <w:szCs w:val="22"/>
      <w:lang w:val="x-none" w:eastAsia="zh-CN"/>
    </w:rPr>
  </w:style>
  <w:style w:type="character" w:customStyle="1" w:styleId="ListParagraphChar">
    <w:name w:val="List Paragraph Char"/>
    <w:aliases w:val="H&amp;P List Paragraph Char,2 Char,Saistīto dokumentu saraksts Char,Syle 1 Char,Numurets Char,Normal bullet 2 Char,Bullet list Char,List Paragraph1 Char"/>
    <w:link w:val="ListParagraph"/>
    <w:uiPriority w:val="34"/>
    <w:locked/>
    <w:rsid w:val="00116B49"/>
    <w:rPr>
      <w:rFonts w:eastAsia="SimSun"/>
      <w:lang w:val="x-none" w:eastAsia="zh-CN"/>
    </w:rPr>
  </w:style>
  <w:style w:type="paragraph" w:customStyle="1" w:styleId="tv213">
    <w:name w:val="tv213"/>
    <w:basedOn w:val="Normal"/>
    <w:rsid w:val="00116B49"/>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A44CB9"/>
    <w:pPr>
      <w:tabs>
        <w:tab w:val="center" w:pos="4680"/>
        <w:tab w:val="right" w:pos="9360"/>
      </w:tabs>
    </w:pPr>
  </w:style>
  <w:style w:type="character" w:customStyle="1" w:styleId="HeaderChar">
    <w:name w:val="Header Char"/>
    <w:basedOn w:val="DefaultParagraphFont"/>
    <w:link w:val="Header"/>
    <w:uiPriority w:val="99"/>
    <w:rsid w:val="00A44CB9"/>
    <w:rPr>
      <w:rFonts w:ascii="Times New Roman" w:hAnsi="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lvita.Pone@vd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982F-D027-47CE-BB99-4CF58097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12272</Words>
  <Characters>6996</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Iverts</dc:creator>
  <cp:keywords/>
  <dc:description/>
  <cp:lastModifiedBy>Veronika Godlevska</cp:lastModifiedBy>
  <cp:revision>2</cp:revision>
  <cp:lastPrinted>2019-01-07T08:12:00Z</cp:lastPrinted>
  <dcterms:created xsi:type="dcterms:W3CDTF">2019-01-08T07:36:00Z</dcterms:created>
  <dcterms:modified xsi:type="dcterms:W3CDTF">2019-01-08T07:36:00Z</dcterms:modified>
</cp:coreProperties>
</file>